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541FC" w14:textId="77777777" w:rsidR="001062DA" w:rsidRPr="00E97763" w:rsidRDefault="0097670C" w:rsidP="00A1525C">
      <w:pPr>
        <w:pBdr>
          <w:bottom w:val="single" w:sz="4" w:space="1" w:color="326A32"/>
        </w:pBdr>
        <w:rPr>
          <w:rFonts w:ascii="Malgun Gothic" w:eastAsia="Malgun Gothic" w:hAnsi="Malgun Gothic"/>
          <w:b/>
          <w:color w:val="326A32"/>
          <w:sz w:val="24"/>
          <w:lang w:val="fr-FR"/>
        </w:rPr>
      </w:pPr>
      <w:r w:rsidRPr="00E97763">
        <w:rPr>
          <w:rFonts w:ascii="Malgun Gothic" w:eastAsia="Malgun Gothic" w:hAnsi="Malgun Gothic"/>
          <w:b/>
          <w:color w:val="326A32"/>
          <w:sz w:val="24"/>
          <w:lang w:val="fr-FR"/>
        </w:rPr>
        <w:t>Termes de Références pour un audit SPI4</w:t>
      </w:r>
      <w:bookmarkStart w:id="0" w:name="_GoBack"/>
      <w:bookmarkEnd w:id="0"/>
    </w:p>
    <w:p w14:paraId="38E12F13" w14:textId="77777777" w:rsidR="00B325D5" w:rsidRPr="0097670C" w:rsidRDefault="00B325D5" w:rsidP="00003AF7">
      <w:pPr>
        <w:spacing w:line="288" w:lineRule="auto"/>
        <w:jc w:val="both"/>
        <w:rPr>
          <w:rFonts w:asciiTheme="majorHAnsi" w:hAnsiTheme="majorHAnsi"/>
          <w:b/>
          <w:bCs/>
          <w:smallCaps/>
          <w:sz w:val="24"/>
          <w:lang w:val="fr-FR"/>
        </w:rPr>
      </w:pPr>
    </w:p>
    <w:p w14:paraId="31D7AD2B" w14:textId="77777777" w:rsidR="00AB5A86" w:rsidRPr="00A97505" w:rsidRDefault="0097670C" w:rsidP="004565F1">
      <w:pPr>
        <w:spacing w:after="120" w:line="288" w:lineRule="auto"/>
        <w:jc w:val="both"/>
        <w:rPr>
          <w:rFonts w:asciiTheme="majorHAnsi" w:hAnsiTheme="majorHAnsi"/>
          <w:b/>
          <w:bCs/>
          <w:smallCaps/>
          <w:color w:val="000000" w:themeColor="text1"/>
          <w:sz w:val="24"/>
          <w:lang w:val="fr-FR"/>
        </w:rPr>
      </w:pPr>
      <w:r w:rsidRPr="00A97505">
        <w:rPr>
          <w:rFonts w:asciiTheme="majorHAnsi" w:hAnsiTheme="majorHAnsi"/>
          <w:b/>
          <w:bCs/>
          <w:smallCaps/>
          <w:color w:val="000000" w:themeColor="text1"/>
          <w:sz w:val="24"/>
          <w:lang w:val="fr-FR"/>
        </w:rPr>
        <w:t>Objectifs de l’</w:t>
      </w:r>
      <w:r w:rsidR="008D2ABE" w:rsidRPr="00A97505">
        <w:rPr>
          <w:rFonts w:asciiTheme="majorHAnsi" w:hAnsiTheme="majorHAnsi"/>
          <w:b/>
          <w:bCs/>
          <w:smallCaps/>
          <w:color w:val="000000" w:themeColor="text1"/>
          <w:sz w:val="24"/>
          <w:lang w:val="fr-FR"/>
        </w:rPr>
        <w:t>audit</w:t>
      </w:r>
    </w:p>
    <w:p w14:paraId="3A1B061D" w14:textId="77777777" w:rsidR="008D2ABE" w:rsidRPr="00A1525C" w:rsidRDefault="0097670C" w:rsidP="0080653C">
      <w:pPr>
        <w:spacing w:line="288" w:lineRule="auto"/>
        <w:jc w:val="both"/>
        <w:rPr>
          <w:rFonts w:asciiTheme="majorHAnsi" w:hAnsiTheme="majorHAnsi" w:cs="Times"/>
          <w:i/>
          <w:color w:val="7F7F7F" w:themeColor="text1" w:themeTint="80"/>
          <w:szCs w:val="20"/>
          <w:lang w:val="fr-FR" w:eastAsia="fr-FR"/>
        </w:rPr>
      </w:pPr>
      <w:r w:rsidRPr="00A1525C">
        <w:rPr>
          <w:rFonts w:asciiTheme="majorHAnsi" w:hAnsiTheme="majorHAnsi" w:cs="Times"/>
          <w:i/>
          <w:color w:val="7F7F7F" w:themeColor="text1" w:themeTint="80"/>
          <w:szCs w:val="20"/>
          <w:lang w:val="fr-FR" w:eastAsia="fr-FR"/>
        </w:rPr>
        <w:t>A compléter</w:t>
      </w:r>
    </w:p>
    <w:p w14:paraId="39C668EB" w14:textId="77777777" w:rsidR="004565F1" w:rsidRPr="0097670C" w:rsidRDefault="004565F1" w:rsidP="0080653C">
      <w:pPr>
        <w:spacing w:line="288" w:lineRule="auto"/>
        <w:jc w:val="both"/>
        <w:rPr>
          <w:rFonts w:asciiTheme="majorHAnsi" w:hAnsiTheme="majorHAnsi" w:cs="Times"/>
          <w:i/>
          <w:color w:val="1F497D" w:themeColor="text2"/>
          <w:szCs w:val="20"/>
          <w:lang w:val="fr-FR" w:eastAsia="fr-FR"/>
        </w:rPr>
      </w:pPr>
    </w:p>
    <w:p w14:paraId="0BB3C5CF" w14:textId="77777777" w:rsidR="0080653C" w:rsidRPr="0097670C" w:rsidRDefault="004565F1" w:rsidP="00A1525C">
      <w:pPr>
        <w:spacing w:after="120" w:line="288" w:lineRule="auto"/>
        <w:jc w:val="both"/>
        <w:rPr>
          <w:rFonts w:asciiTheme="majorHAnsi" w:hAnsiTheme="majorHAnsi"/>
          <w:b/>
          <w:bCs/>
          <w:smallCaps/>
          <w:sz w:val="24"/>
          <w:lang w:val="fr-FR"/>
        </w:rPr>
      </w:pPr>
      <w:r>
        <w:rPr>
          <w:rFonts w:asciiTheme="majorHAnsi" w:hAnsiTheme="majorHAnsi"/>
          <w:b/>
          <w:bCs/>
          <w:smallCaps/>
          <w:sz w:val="24"/>
          <w:lang w:val="fr-FR"/>
        </w:rPr>
        <w:t>A</w:t>
      </w:r>
      <w:r w:rsidR="0080653C" w:rsidRPr="0097670C">
        <w:rPr>
          <w:rFonts w:asciiTheme="majorHAnsi" w:hAnsiTheme="majorHAnsi"/>
          <w:b/>
          <w:bCs/>
          <w:smallCaps/>
          <w:sz w:val="24"/>
          <w:lang w:val="fr-FR"/>
        </w:rPr>
        <w:t>ctivit</w:t>
      </w:r>
      <w:r w:rsidR="0097670C" w:rsidRPr="0097670C">
        <w:rPr>
          <w:rFonts w:asciiTheme="majorHAnsi" w:hAnsiTheme="majorHAnsi"/>
          <w:b/>
          <w:bCs/>
          <w:smallCaps/>
          <w:sz w:val="24"/>
          <w:lang w:val="fr-FR"/>
        </w:rPr>
        <w:t>é</w:t>
      </w:r>
      <w:r w:rsidR="0080653C" w:rsidRPr="0097670C">
        <w:rPr>
          <w:rFonts w:asciiTheme="majorHAnsi" w:hAnsiTheme="majorHAnsi"/>
          <w:b/>
          <w:bCs/>
          <w:smallCaps/>
          <w:sz w:val="24"/>
          <w:lang w:val="fr-FR"/>
        </w:rPr>
        <w:t xml:space="preserve">s </w:t>
      </w:r>
    </w:p>
    <w:p w14:paraId="0AB83FCA" w14:textId="77777777" w:rsidR="008D2ABE" w:rsidRPr="0097670C" w:rsidRDefault="0097670C" w:rsidP="00A1525C">
      <w:pPr>
        <w:pStyle w:val="Paragraphedeliste"/>
        <w:widowControl w:val="0"/>
        <w:numPr>
          <w:ilvl w:val="0"/>
          <w:numId w:val="41"/>
        </w:numPr>
        <w:autoSpaceDE w:val="0"/>
        <w:autoSpaceDN w:val="0"/>
        <w:adjustRightInd w:val="0"/>
        <w:spacing w:after="240"/>
        <w:jc w:val="both"/>
        <w:rPr>
          <w:rFonts w:asciiTheme="majorHAnsi" w:hAnsiTheme="majorHAnsi" w:cs="Times"/>
          <w:sz w:val="20"/>
          <w:szCs w:val="20"/>
          <w:lang w:val="fr-FR" w:eastAsia="fr-FR"/>
        </w:rPr>
      </w:pPr>
      <w:r w:rsidRPr="0097670C">
        <w:rPr>
          <w:rFonts w:asciiTheme="majorHAnsi" w:hAnsiTheme="majorHAnsi" w:cs="Times"/>
          <w:sz w:val="20"/>
          <w:szCs w:val="20"/>
          <w:lang w:val="fr-FR" w:eastAsia="fr-FR"/>
        </w:rPr>
        <w:t>Préparation de l’</w:t>
      </w:r>
      <w:r w:rsidR="008D2ABE" w:rsidRPr="0097670C">
        <w:rPr>
          <w:rFonts w:asciiTheme="majorHAnsi" w:hAnsiTheme="majorHAnsi" w:cs="Times"/>
          <w:sz w:val="20"/>
          <w:szCs w:val="20"/>
          <w:lang w:val="fr-FR" w:eastAsia="fr-FR"/>
        </w:rPr>
        <w:t>audit</w:t>
      </w:r>
    </w:p>
    <w:p w14:paraId="5973D497" w14:textId="77777777" w:rsidR="0097670C" w:rsidRPr="0097670C" w:rsidRDefault="0097670C" w:rsidP="00A1525C">
      <w:pPr>
        <w:pStyle w:val="Paragraphedeliste"/>
        <w:widowControl w:val="0"/>
        <w:numPr>
          <w:ilvl w:val="0"/>
          <w:numId w:val="41"/>
        </w:numPr>
        <w:autoSpaceDE w:val="0"/>
        <w:autoSpaceDN w:val="0"/>
        <w:adjustRightInd w:val="0"/>
        <w:spacing w:after="240"/>
        <w:jc w:val="both"/>
        <w:rPr>
          <w:rFonts w:asciiTheme="majorHAnsi" w:hAnsiTheme="majorHAnsi" w:cs="Times"/>
          <w:sz w:val="20"/>
          <w:szCs w:val="20"/>
          <w:lang w:val="fr-FR" w:eastAsia="fr-FR"/>
        </w:rPr>
      </w:pPr>
      <w:r w:rsidRPr="0097670C">
        <w:rPr>
          <w:rFonts w:asciiTheme="majorHAnsi" w:hAnsiTheme="majorHAnsi" w:cs="Times"/>
          <w:sz w:val="20"/>
          <w:szCs w:val="20"/>
          <w:lang w:val="fr-FR" w:eastAsia="fr-FR"/>
        </w:rPr>
        <w:t>Organisation de l’atelier introductive sur la gestion des performances sociales (GPS) et les principes de protection des clients pour démarrer le processus d’audit</w:t>
      </w:r>
    </w:p>
    <w:p w14:paraId="4BAF8523" w14:textId="77777777" w:rsidR="008D2ABE" w:rsidRPr="0097670C" w:rsidRDefault="0097670C" w:rsidP="00A1525C">
      <w:pPr>
        <w:pStyle w:val="Paragraphedeliste"/>
        <w:widowControl w:val="0"/>
        <w:numPr>
          <w:ilvl w:val="0"/>
          <w:numId w:val="41"/>
        </w:numPr>
        <w:autoSpaceDE w:val="0"/>
        <w:autoSpaceDN w:val="0"/>
        <w:adjustRightInd w:val="0"/>
        <w:spacing w:after="240"/>
        <w:jc w:val="both"/>
        <w:rPr>
          <w:rFonts w:asciiTheme="majorHAnsi" w:hAnsiTheme="majorHAnsi" w:cs="Times"/>
          <w:sz w:val="20"/>
          <w:szCs w:val="20"/>
          <w:lang w:val="fr-FR" w:eastAsia="fr-FR"/>
        </w:rPr>
      </w:pPr>
      <w:r w:rsidRPr="0097670C">
        <w:rPr>
          <w:rFonts w:asciiTheme="majorHAnsi" w:hAnsiTheme="majorHAnsi" w:cs="Times"/>
          <w:sz w:val="20"/>
          <w:szCs w:val="20"/>
          <w:lang w:val="fr-FR" w:eastAsia="fr-FR"/>
        </w:rPr>
        <w:t>Visite terrain</w:t>
      </w:r>
    </w:p>
    <w:p w14:paraId="27937937" w14:textId="77777777" w:rsidR="0097670C" w:rsidRPr="0097670C" w:rsidRDefault="0097670C" w:rsidP="00A1525C">
      <w:pPr>
        <w:pStyle w:val="Paragraphedeliste"/>
        <w:widowControl w:val="0"/>
        <w:numPr>
          <w:ilvl w:val="0"/>
          <w:numId w:val="41"/>
        </w:numPr>
        <w:autoSpaceDE w:val="0"/>
        <w:autoSpaceDN w:val="0"/>
        <w:adjustRightInd w:val="0"/>
        <w:spacing w:after="240"/>
        <w:jc w:val="both"/>
        <w:rPr>
          <w:rFonts w:asciiTheme="majorHAnsi" w:hAnsiTheme="majorHAnsi" w:cs="Times"/>
          <w:sz w:val="20"/>
          <w:szCs w:val="20"/>
          <w:lang w:val="fr-FR" w:eastAsia="fr-FR"/>
        </w:rPr>
      </w:pPr>
      <w:r w:rsidRPr="0097670C">
        <w:rPr>
          <w:rFonts w:asciiTheme="majorHAnsi" w:hAnsiTheme="majorHAnsi" w:cs="Times"/>
          <w:sz w:val="20"/>
          <w:szCs w:val="20"/>
          <w:lang w:val="fr-FR" w:eastAsia="fr-FR"/>
        </w:rPr>
        <w:t xml:space="preserve">Session de </w:t>
      </w:r>
      <w:r>
        <w:rPr>
          <w:rFonts w:asciiTheme="majorHAnsi" w:hAnsiTheme="majorHAnsi" w:cs="Times"/>
          <w:sz w:val="20"/>
          <w:szCs w:val="20"/>
          <w:lang w:val="fr-FR" w:eastAsia="fr-FR"/>
        </w:rPr>
        <w:t>clôture</w:t>
      </w:r>
      <w:r w:rsidR="008D2ABE" w:rsidRPr="0097670C">
        <w:rPr>
          <w:rFonts w:asciiTheme="majorHAnsi" w:hAnsiTheme="majorHAnsi" w:cs="Times"/>
          <w:sz w:val="20"/>
          <w:szCs w:val="20"/>
          <w:lang w:val="fr-FR" w:eastAsia="fr-FR"/>
        </w:rPr>
        <w:t xml:space="preserve"> </w:t>
      </w:r>
      <w:r w:rsidRPr="0097670C">
        <w:rPr>
          <w:rFonts w:asciiTheme="majorHAnsi" w:hAnsiTheme="majorHAnsi" w:cs="Times"/>
          <w:sz w:val="20"/>
          <w:szCs w:val="20"/>
          <w:lang w:val="fr-FR" w:eastAsia="fr-FR"/>
        </w:rPr>
        <w:t>/ pr</w:t>
      </w:r>
      <w:r>
        <w:rPr>
          <w:rFonts w:asciiTheme="majorHAnsi" w:hAnsiTheme="majorHAnsi" w:cs="Times"/>
          <w:sz w:val="20"/>
          <w:szCs w:val="20"/>
          <w:lang w:val="fr-FR" w:eastAsia="fr-FR"/>
        </w:rPr>
        <w:t>é</w:t>
      </w:r>
      <w:r w:rsidRPr="0097670C">
        <w:rPr>
          <w:rFonts w:asciiTheme="majorHAnsi" w:hAnsiTheme="majorHAnsi" w:cs="Times"/>
          <w:sz w:val="20"/>
          <w:szCs w:val="20"/>
          <w:lang w:val="fr-FR" w:eastAsia="fr-FR"/>
        </w:rPr>
        <w:t>sentation des r</w:t>
      </w:r>
      <w:r>
        <w:rPr>
          <w:rFonts w:asciiTheme="majorHAnsi" w:hAnsiTheme="majorHAnsi" w:cs="Times"/>
          <w:sz w:val="20"/>
          <w:szCs w:val="20"/>
          <w:lang w:val="fr-FR" w:eastAsia="fr-FR"/>
        </w:rPr>
        <w:t>é</w:t>
      </w:r>
      <w:r w:rsidRPr="0097670C">
        <w:rPr>
          <w:rFonts w:asciiTheme="majorHAnsi" w:hAnsiTheme="majorHAnsi" w:cs="Times"/>
          <w:sz w:val="20"/>
          <w:szCs w:val="20"/>
          <w:lang w:val="fr-FR" w:eastAsia="fr-FR"/>
        </w:rPr>
        <w:t>sultats pr</w:t>
      </w:r>
      <w:r>
        <w:rPr>
          <w:rFonts w:asciiTheme="majorHAnsi" w:hAnsiTheme="majorHAnsi" w:cs="Times"/>
          <w:sz w:val="20"/>
          <w:szCs w:val="20"/>
          <w:lang w:val="fr-FR" w:eastAsia="fr-FR"/>
        </w:rPr>
        <w:t>éliminair</w:t>
      </w:r>
      <w:r w:rsidRPr="0097670C">
        <w:rPr>
          <w:rFonts w:asciiTheme="majorHAnsi" w:hAnsiTheme="majorHAnsi" w:cs="Times"/>
          <w:sz w:val="20"/>
          <w:szCs w:val="20"/>
          <w:lang w:val="fr-FR" w:eastAsia="fr-FR"/>
        </w:rPr>
        <w:t>es</w:t>
      </w:r>
    </w:p>
    <w:p w14:paraId="5F9E033A" w14:textId="77777777" w:rsidR="0097670C" w:rsidRPr="0097670C" w:rsidRDefault="0097670C" w:rsidP="00A1525C">
      <w:pPr>
        <w:pStyle w:val="Paragraphedeliste"/>
        <w:widowControl w:val="0"/>
        <w:numPr>
          <w:ilvl w:val="0"/>
          <w:numId w:val="41"/>
        </w:numPr>
        <w:autoSpaceDE w:val="0"/>
        <w:autoSpaceDN w:val="0"/>
        <w:adjustRightInd w:val="0"/>
        <w:spacing w:after="240"/>
        <w:jc w:val="both"/>
        <w:rPr>
          <w:rFonts w:asciiTheme="majorHAnsi" w:hAnsiTheme="majorHAnsi" w:cs="Times"/>
          <w:sz w:val="20"/>
          <w:szCs w:val="20"/>
          <w:lang w:val="fr-FR" w:eastAsia="fr-FR"/>
        </w:rPr>
      </w:pPr>
      <w:r w:rsidRPr="0097670C">
        <w:rPr>
          <w:rFonts w:asciiTheme="majorHAnsi" w:hAnsiTheme="majorHAnsi" w:cs="Times"/>
          <w:sz w:val="20"/>
          <w:szCs w:val="20"/>
          <w:lang w:val="fr-FR" w:eastAsia="fr-FR"/>
        </w:rPr>
        <w:t>Définition du plan d’action pour établir les act</w:t>
      </w:r>
      <w:r>
        <w:rPr>
          <w:rFonts w:asciiTheme="majorHAnsi" w:hAnsiTheme="majorHAnsi" w:cs="Times"/>
          <w:sz w:val="20"/>
          <w:szCs w:val="20"/>
          <w:lang w:val="fr-FR" w:eastAsia="fr-FR"/>
        </w:rPr>
        <w:t xml:space="preserve">ivités prioritaires basées sur les résultats SPI4 (peut être fait lors d’un atelier avec l’IMF ou à distance), en identifiant les personnes en charge des activités, le calendrier de mise en œuvre, les ressources nécessaires pour appuyer la mise en œuvre </w:t>
      </w:r>
    </w:p>
    <w:p w14:paraId="4BEEB684" w14:textId="77777777" w:rsidR="008560C3" w:rsidRPr="0097670C" w:rsidRDefault="004565F1" w:rsidP="00A1525C">
      <w:pPr>
        <w:spacing w:after="120" w:line="288" w:lineRule="auto"/>
        <w:jc w:val="both"/>
        <w:rPr>
          <w:rFonts w:asciiTheme="majorHAnsi" w:hAnsiTheme="majorHAnsi"/>
          <w:b/>
          <w:bCs/>
          <w:smallCaps/>
          <w:sz w:val="24"/>
          <w:lang w:val="fr-FR"/>
        </w:rPr>
      </w:pPr>
      <w:r>
        <w:rPr>
          <w:rFonts w:asciiTheme="majorHAnsi" w:hAnsiTheme="majorHAnsi"/>
          <w:b/>
          <w:bCs/>
          <w:smallCaps/>
          <w:sz w:val="24"/>
          <w:lang w:val="fr-FR"/>
        </w:rPr>
        <w:t>M</w:t>
      </w:r>
      <w:r w:rsidR="0097670C">
        <w:rPr>
          <w:rFonts w:asciiTheme="majorHAnsi" w:hAnsiTheme="majorHAnsi"/>
          <w:b/>
          <w:bCs/>
          <w:smallCaps/>
          <w:sz w:val="24"/>
          <w:lang w:val="fr-FR"/>
        </w:rPr>
        <w:t>éthodologie</w:t>
      </w:r>
    </w:p>
    <w:p w14:paraId="1FDCB5C1" w14:textId="77777777" w:rsidR="0097670C" w:rsidRDefault="0097670C" w:rsidP="00A1525C">
      <w:pPr>
        <w:shd w:val="clear" w:color="auto" w:fill="FFFFFF"/>
        <w:jc w:val="both"/>
        <w:rPr>
          <w:rFonts w:asciiTheme="majorHAnsi" w:hAnsiTheme="majorHAnsi" w:cs="Times"/>
          <w:szCs w:val="20"/>
          <w:lang w:val="fr-FR" w:eastAsia="fr-FR"/>
        </w:rPr>
      </w:pPr>
      <w:r>
        <w:rPr>
          <w:rFonts w:asciiTheme="majorHAnsi" w:hAnsiTheme="majorHAnsi" w:cs="Times"/>
          <w:szCs w:val="20"/>
          <w:lang w:val="fr-FR" w:eastAsia="fr-FR"/>
        </w:rPr>
        <w:t>L’outil SPI4, développé par CERISE en collaboration avec la SPTF, sera utilisé.</w:t>
      </w:r>
    </w:p>
    <w:p w14:paraId="713571BF" w14:textId="77777777" w:rsidR="0097670C" w:rsidRPr="001A74D9" w:rsidRDefault="0097670C" w:rsidP="00A1525C">
      <w:pPr>
        <w:shd w:val="clear" w:color="auto" w:fill="FFFFFF"/>
        <w:jc w:val="both"/>
        <w:rPr>
          <w:rFonts w:asciiTheme="majorHAnsi" w:hAnsiTheme="majorHAnsi" w:cs="Times"/>
          <w:szCs w:val="20"/>
          <w:lang w:val="fr-FR" w:eastAsia="fr-FR"/>
        </w:rPr>
      </w:pPr>
    </w:p>
    <w:p w14:paraId="2A5994EA" w14:textId="77777777" w:rsidR="0097670C" w:rsidRDefault="0097670C" w:rsidP="00A1525C">
      <w:pPr>
        <w:shd w:val="clear" w:color="auto" w:fill="FFFFFF"/>
        <w:jc w:val="both"/>
        <w:rPr>
          <w:rFonts w:asciiTheme="majorHAnsi" w:hAnsiTheme="majorHAnsi" w:cs="Times"/>
          <w:szCs w:val="20"/>
          <w:lang w:val="fr-FR" w:eastAsia="fr-FR"/>
        </w:rPr>
      </w:pPr>
      <w:r w:rsidRPr="0097670C">
        <w:rPr>
          <w:rFonts w:asciiTheme="majorHAnsi" w:hAnsiTheme="majorHAnsi" w:cs="Times"/>
          <w:szCs w:val="20"/>
          <w:lang w:val="fr-FR" w:eastAsia="fr-FR"/>
        </w:rPr>
        <w:t xml:space="preserve">SPI4 permet aux utilisateurs d’évaluer le niveau </w:t>
      </w:r>
      <w:r>
        <w:rPr>
          <w:rFonts w:asciiTheme="majorHAnsi" w:hAnsiTheme="majorHAnsi" w:cs="Times"/>
          <w:szCs w:val="20"/>
          <w:lang w:val="fr-FR" w:eastAsia="fr-FR"/>
        </w:rPr>
        <w:t xml:space="preserve">de mise en œuvre des </w:t>
      </w:r>
      <w:r w:rsidRPr="00A821CE">
        <w:rPr>
          <w:rFonts w:asciiTheme="majorHAnsi" w:hAnsiTheme="majorHAnsi" w:cs="Times"/>
          <w:b/>
          <w:szCs w:val="20"/>
          <w:lang w:val="fr-FR" w:eastAsia="fr-FR"/>
        </w:rPr>
        <w:t>Normes Universelles de Gestion de la Performance Sociale</w:t>
      </w:r>
      <w:r>
        <w:rPr>
          <w:rFonts w:asciiTheme="majorHAnsi" w:hAnsiTheme="majorHAnsi" w:cs="Times"/>
          <w:szCs w:val="20"/>
          <w:lang w:val="fr-FR" w:eastAsia="fr-FR"/>
        </w:rPr>
        <w:t xml:space="preserve">, qui intègrent elles-mêmes les </w:t>
      </w:r>
      <w:r w:rsidRPr="00A821CE">
        <w:rPr>
          <w:rFonts w:asciiTheme="majorHAnsi" w:hAnsiTheme="majorHAnsi" w:cs="Times"/>
          <w:b/>
          <w:szCs w:val="20"/>
          <w:lang w:val="fr-FR" w:eastAsia="fr-FR"/>
        </w:rPr>
        <w:t>Principes de Protection des Clients de la Smart Campaign</w:t>
      </w:r>
      <w:r>
        <w:rPr>
          <w:rFonts w:asciiTheme="majorHAnsi" w:hAnsiTheme="majorHAnsi" w:cs="Times"/>
          <w:szCs w:val="20"/>
          <w:lang w:val="fr-FR" w:eastAsia="fr-FR"/>
        </w:rPr>
        <w:t>.</w:t>
      </w:r>
    </w:p>
    <w:p w14:paraId="49B29778" w14:textId="77777777" w:rsidR="0097670C" w:rsidRDefault="0097670C" w:rsidP="00A1525C">
      <w:pPr>
        <w:shd w:val="clear" w:color="auto" w:fill="FFFFFF"/>
        <w:jc w:val="both"/>
        <w:rPr>
          <w:rFonts w:asciiTheme="majorHAnsi" w:hAnsiTheme="majorHAnsi" w:cs="Times"/>
          <w:szCs w:val="20"/>
          <w:lang w:val="fr-FR" w:eastAsia="fr-FR"/>
        </w:rPr>
      </w:pPr>
    </w:p>
    <w:p w14:paraId="6369B4DA" w14:textId="77777777" w:rsidR="0097670C" w:rsidRPr="0097670C" w:rsidRDefault="0097670C" w:rsidP="00A1525C">
      <w:pPr>
        <w:shd w:val="clear" w:color="auto" w:fill="FFFFFF"/>
        <w:jc w:val="both"/>
        <w:rPr>
          <w:rFonts w:asciiTheme="majorHAnsi" w:hAnsiTheme="majorHAnsi" w:cs="Times"/>
          <w:szCs w:val="20"/>
          <w:lang w:val="fr-FR" w:eastAsia="fr-FR"/>
        </w:rPr>
      </w:pPr>
      <w:r>
        <w:rPr>
          <w:rFonts w:asciiTheme="majorHAnsi" w:hAnsiTheme="majorHAnsi" w:cs="Times"/>
          <w:szCs w:val="20"/>
          <w:lang w:val="fr-FR" w:eastAsia="fr-FR"/>
        </w:rPr>
        <w:t xml:space="preserve">Conçu avec les IMF, réseaux, organisations d’AT, investisseurs, SPI4 </w:t>
      </w:r>
      <w:r w:rsidR="00A821CE" w:rsidRPr="00FF194F">
        <w:rPr>
          <w:rFonts w:ascii="Calibri" w:hAnsi="Calibri"/>
          <w:bCs/>
          <w:color w:val="262626"/>
          <w:lang w:val="fr-FR"/>
        </w:rPr>
        <w:t xml:space="preserve">vise à </w:t>
      </w:r>
      <w:r w:rsidR="00A821CE">
        <w:rPr>
          <w:rFonts w:ascii="Calibri" w:hAnsi="Calibri"/>
          <w:bCs/>
          <w:color w:val="262626"/>
          <w:lang w:val="fr-FR"/>
        </w:rPr>
        <w:t>rationaliser</w:t>
      </w:r>
      <w:r w:rsidR="00A821CE" w:rsidRPr="00FF194F">
        <w:rPr>
          <w:rFonts w:ascii="Calibri" w:hAnsi="Calibri"/>
          <w:bCs/>
          <w:color w:val="262626"/>
          <w:lang w:val="fr-FR"/>
        </w:rPr>
        <w:t xml:space="preserve"> l’évaluation des performances sociales et à alléger les contraintes de </w:t>
      </w:r>
      <w:proofErr w:type="spellStart"/>
      <w:r w:rsidR="00A821CE" w:rsidRPr="00FF194F">
        <w:rPr>
          <w:rFonts w:ascii="Calibri" w:hAnsi="Calibri"/>
          <w:bCs/>
          <w:color w:val="262626"/>
          <w:lang w:val="fr-FR"/>
        </w:rPr>
        <w:t>reporting</w:t>
      </w:r>
      <w:proofErr w:type="spellEnd"/>
      <w:r w:rsidR="00A821CE" w:rsidRPr="00FF194F">
        <w:rPr>
          <w:rFonts w:ascii="Calibri" w:hAnsi="Calibri"/>
          <w:bCs/>
          <w:color w:val="262626"/>
          <w:lang w:val="fr-FR"/>
        </w:rPr>
        <w:t xml:space="preserve"> des IMF</w:t>
      </w:r>
      <w:r w:rsidR="00A821CE">
        <w:rPr>
          <w:rFonts w:ascii="Calibri" w:hAnsi="Calibri"/>
          <w:bCs/>
          <w:color w:val="262626"/>
          <w:lang w:val="fr-FR"/>
        </w:rPr>
        <w:t>. Les résultats d’un audit SPI4 peuvent permettre aux IMF de produire leurs états sociaux</w:t>
      </w:r>
      <w:r w:rsidR="00A821CE" w:rsidRPr="00FF194F">
        <w:rPr>
          <w:rFonts w:ascii="Calibri" w:hAnsi="Calibri"/>
          <w:bCs/>
          <w:color w:val="262626"/>
          <w:lang w:val="fr-FR"/>
        </w:rPr>
        <w:t xml:space="preserve">, </w:t>
      </w:r>
      <w:r w:rsidR="00A821CE">
        <w:rPr>
          <w:rFonts w:ascii="Calibri" w:hAnsi="Calibri"/>
          <w:bCs/>
          <w:color w:val="262626"/>
          <w:lang w:val="fr-FR"/>
        </w:rPr>
        <w:t xml:space="preserve">gérer leur performance sociale, échanger avec leurs partenaires et remplir </w:t>
      </w:r>
      <w:r w:rsidR="00A821CE" w:rsidRPr="00FF194F">
        <w:rPr>
          <w:rFonts w:ascii="Calibri" w:hAnsi="Calibri"/>
          <w:bCs/>
          <w:color w:val="262626"/>
          <w:lang w:val="fr-FR"/>
        </w:rPr>
        <w:t xml:space="preserve">leurs obligations de </w:t>
      </w:r>
      <w:proofErr w:type="spellStart"/>
      <w:r w:rsidR="00A821CE" w:rsidRPr="00FF194F">
        <w:rPr>
          <w:rFonts w:ascii="Calibri" w:hAnsi="Calibri"/>
          <w:bCs/>
          <w:color w:val="262626"/>
          <w:lang w:val="fr-FR"/>
        </w:rPr>
        <w:t>reporting</w:t>
      </w:r>
      <w:proofErr w:type="spellEnd"/>
      <w:r w:rsidR="00A821CE" w:rsidRPr="00FF194F">
        <w:rPr>
          <w:rFonts w:ascii="Calibri" w:hAnsi="Calibri"/>
          <w:bCs/>
          <w:color w:val="262626"/>
          <w:lang w:val="fr-FR"/>
        </w:rPr>
        <w:t xml:space="preserve"> social</w:t>
      </w:r>
    </w:p>
    <w:p w14:paraId="694BFC5D" w14:textId="77777777" w:rsidR="00B325D5" w:rsidRPr="0097670C" w:rsidRDefault="00B325D5" w:rsidP="00A1525C">
      <w:pPr>
        <w:shd w:val="clear" w:color="auto" w:fill="FFFFFF"/>
        <w:jc w:val="both"/>
        <w:rPr>
          <w:rFonts w:asciiTheme="majorHAnsi" w:hAnsiTheme="majorHAnsi" w:cs="Times"/>
          <w:szCs w:val="20"/>
          <w:lang w:val="fr-FR" w:eastAsia="fr-FR"/>
        </w:rPr>
      </w:pPr>
    </w:p>
    <w:p w14:paraId="231D6E94" w14:textId="77777777" w:rsidR="00A821CE" w:rsidRPr="00A821CE" w:rsidRDefault="00A821CE" w:rsidP="00A1525C">
      <w:pPr>
        <w:spacing w:after="120" w:line="288" w:lineRule="auto"/>
        <w:jc w:val="both"/>
        <w:rPr>
          <w:rFonts w:asciiTheme="majorHAnsi" w:hAnsiTheme="majorHAnsi" w:cs="Times"/>
          <w:szCs w:val="20"/>
          <w:lang w:eastAsia="fr-FR"/>
        </w:rPr>
      </w:pPr>
      <w:proofErr w:type="spellStart"/>
      <w:r w:rsidRPr="00A821CE">
        <w:rPr>
          <w:rFonts w:asciiTheme="majorHAnsi" w:hAnsiTheme="majorHAnsi" w:cs="Times"/>
          <w:szCs w:val="20"/>
          <w:lang w:eastAsia="fr-FR"/>
        </w:rPr>
        <w:t>L’audit</w:t>
      </w:r>
      <w:proofErr w:type="spellEnd"/>
      <w:r w:rsidRPr="00A821CE">
        <w:rPr>
          <w:rFonts w:asciiTheme="majorHAnsi" w:hAnsiTheme="majorHAnsi" w:cs="Times"/>
          <w:szCs w:val="20"/>
          <w:lang w:eastAsia="fr-FR"/>
        </w:rPr>
        <w:t xml:space="preserve"> </w:t>
      </w:r>
      <w:proofErr w:type="spellStart"/>
      <w:r>
        <w:rPr>
          <w:rFonts w:asciiTheme="majorHAnsi" w:hAnsiTheme="majorHAnsi" w:cs="Times"/>
          <w:szCs w:val="20"/>
          <w:lang w:eastAsia="fr-FR"/>
        </w:rPr>
        <w:t>intègre</w:t>
      </w:r>
      <w:proofErr w:type="spellEnd"/>
      <w:r>
        <w:rPr>
          <w:rFonts w:asciiTheme="majorHAnsi" w:hAnsiTheme="majorHAnsi" w:cs="Times"/>
          <w:szCs w:val="20"/>
          <w:lang w:eastAsia="fr-FR"/>
        </w:rPr>
        <w:t>:</w:t>
      </w:r>
    </w:p>
    <w:p w14:paraId="3B27E1BB" w14:textId="77777777" w:rsidR="00A821CE" w:rsidRPr="00A1525C" w:rsidRDefault="00A821CE" w:rsidP="00A1525C">
      <w:pPr>
        <w:pStyle w:val="Paragraphedeliste"/>
        <w:numPr>
          <w:ilvl w:val="0"/>
          <w:numId w:val="13"/>
        </w:numPr>
        <w:jc w:val="both"/>
        <w:rPr>
          <w:rFonts w:asciiTheme="majorHAnsi" w:hAnsiTheme="majorHAnsi" w:cs="Times"/>
          <w:color w:val="7F7F7F" w:themeColor="text1" w:themeTint="80"/>
          <w:sz w:val="20"/>
          <w:szCs w:val="20"/>
          <w:lang w:val="fr-FR" w:eastAsia="fr-FR"/>
        </w:rPr>
      </w:pPr>
      <w:r w:rsidRPr="00A821CE">
        <w:rPr>
          <w:rFonts w:asciiTheme="majorHAnsi" w:hAnsiTheme="majorHAnsi" w:cs="Times"/>
          <w:sz w:val="20"/>
          <w:szCs w:val="20"/>
          <w:lang w:val="fr-FR" w:eastAsia="fr-FR"/>
        </w:rPr>
        <w:t xml:space="preserve">Revue documentaire à distance </w:t>
      </w:r>
      <w:r w:rsidR="00722BE2" w:rsidRPr="00A821CE">
        <w:rPr>
          <w:rFonts w:asciiTheme="majorHAnsi" w:hAnsiTheme="majorHAnsi" w:cs="Times"/>
          <w:sz w:val="20"/>
          <w:szCs w:val="20"/>
          <w:lang w:val="fr-FR" w:eastAsia="fr-FR"/>
        </w:rPr>
        <w:t>(</w:t>
      </w:r>
      <w:r w:rsidRPr="00A821CE">
        <w:rPr>
          <w:rFonts w:asciiTheme="majorHAnsi" w:hAnsiTheme="majorHAnsi" w:cs="Times"/>
          <w:sz w:val="20"/>
          <w:szCs w:val="20"/>
          <w:lang w:val="fr-FR" w:eastAsia="fr-FR"/>
        </w:rPr>
        <w:t xml:space="preserve">une liste de documents à collecter doit être fournie à l’IMF avant l’audit). </w:t>
      </w:r>
      <w:r w:rsidRPr="00A1525C">
        <w:rPr>
          <w:rFonts w:asciiTheme="majorHAnsi" w:hAnsiTheme="majorHAnsi" w:cs="Times"/>
          <w:i/>
          <w:color w:val="7F7F7F" w:themeColor="text1" w:themeTint="80"/>
          <w:sz w:val="20"/>
          <w:szCs w:val="20"/>
          <w:lang w:val="fr-FR" w:eastAsia="fr-FR"/>
        </w:rPr>
        <w:t>Un accord de confidentialité peut être signé si nécessaire entre l’IMF et l’auditeur.</w:t>
      </w:r>
      <w:r w:rsidR="00722BE2" w:rsidRPr="00A1525C">
        <w:rPr>
          <w:rFonts w:asciiTheme="majorHAnsi" w:hAnsiTheme="majorHAnsi" w:cs="Times"/>
          <w:i/>
          <w:color w:val="7F7F7F" w:themeColor="text1" w:themeTint="80"/>
          <w:sz w:val="20"/>
          <w:szCs w:val="20"/>
          <w:lang w:val="fr-FR" w:eastAsia="fr-FR"/>
        </w:rPr>
        <w:t xml:space="preserve"> </w:t>
      </w:r>
    </w:p>
    <w:p w14:paraId="040BA518" w14:textId="77777777" w:rsidR="00A821CE" w:rsidRDefault="00A821CE" w:rsidP="00A1525C">
      <w:pPr>
        <w:pStyle w:val="Paragraphedeliste"/>
        <w:numPr>
          <w:ilvl w:val="0"/>
          <w:numId w:val="13"/>
        </w:numPr>
        <w:jc w:val="both"/>
        <w:rPr>
          <w:rFonts w:asciiTheme="majorHAnsi" w:hAnsiTheme="majorHAnsi" w:cs="Times"/>
          <w:sz w:val="20"/>
          <w:szCs w:val="20"/>
          <w:lang w:val="fr-FR" w:eastAsia="fr-FR"/>
        </w:rPr>
      </w:pPr>
      <w:r w:rsidRPr="00A821CE">
        <w:rPr>
          <w:rFonts w:asciiTheme="majorHAnsi" w:hAnsiTheme="majorHAnsi" w:cs="Times"/>
          <w:sz w:val="20"/>
          <w:szCs w:val="20"/>
          <w:lang w:val="fr-FR" w:eastAsia="fr-FR"/>
        </w:rPr>
        <w:t>Entretiens avec le Conseil d’Administration, l</w:t>
      </w:r>
      <w:r>
        <w:rPr>
          <w:rFonts w:asciiTheme="majorHAnsi" w:hAnsiTheme="majorHAnsi" w:cs="Times"/>
          <w:sz w:val="20"/>
          <w:szCs w:val="20"/>
          <w:lang w:val="fr-FR" w:eastAsia="fr-FR"/>
        </w:rPr>
        <w:t>a Direction, les employés et les clients</w:t>
      </w:r>
    </w:p>
    <w:p w14:paraId="4DC93B3F" w14:textId="77777777" w:rsidR="00A821CE" w:rsidRDefault="00A821CE" w:rsidP="00A1525C">
      <w:pPr>
        <w:pStyle w:val="Paragraphedeliste"/>
        <w:numPr>
          <w:ilvl w:val="0"/>
          <w:numId w:val="13"/>
        </w:numPr>
        <w:jc w:val="both"/>
        <w:rPr>
          <w:rFonts w:asciiTheme="majorHAnsi" w:hAnsiTheme="majorHAnsi" w:cs="Times"/>
          <w:sz w:val="20"/>
          <w:szCs w:val="20"/>
          <w:lang w:val="fr-FR" w:eastAsia="fr-FR"/>
        </w:rPr>
      </w:pPr>
      <w:r>
        <w:rPr>
          <w:rFonts w:asciiTheme="majorHAnsi" w:hAnsiTheme="majorHAnsi" w:cs="Times"/>
          <w:sz w:val="20"/>
          <w:szCs w:val="20"/>
          <w:lang w:val="fr-FR" w:eastAsia="fr-FR"/>
        </w:rPr>
        <w:t>Observation des opérations au niveau des agences</w:t>
      </w:r>
    </w:p>
    <w:p w14:paraId="3BF2BC33" w14:textId="77777777" w:rsidR="00A821CE" w:rsidRDefault="00A821CE" w:rsidP="00A1525C">
      <w:pPr>
        <w:pStyle w:val="Paragraphedeliste"/>
        <w:numPr>
          <w:ilvl w:val="0"/>
          <w:numId w:val="13"/>
        </w:numPr>
        <w:jc w:val="both"/>
        <w:rPr>
          <w:rFonts w:asciiTheme="majorHAnsi" w:hAnsiTheme="majorHAnsi" w:cs="Times"/>
          <w:sz w:val="20"/>
          <w:szCs w:val="20"/>
          <w:lang w:val="fr-FR" w:eastAsia="fr-FR"/>
        </w:rPr>
      </w:pPr>
      <w:r>
        <w:rPr>
          <w:rFonts w:asciiTheme="majorHAnsi" w:hAnsiTheme="majorHAnsi" w:cs="Times"/>
          <w:sz w:val="20"/>
          <w:szCs w:val="20"/>
          <w:lang w:val="fr-FR" w:eastAsia="fr-FR"/>
        </w:rPr>
        <w:t>Vérification des dossiers clients</w:t>
      </w:r>
    </w:p>
    <w:p w14:paraId="6A2AC1F9" w14:textId="77777777" w:rsidR="00A821CE" w:rsidRPr="00A821CE" w:rsidRDefault="00A821CE" w:rsidP="00A1525C">
      <w:pPr>
        <w:pStyle w:val="Paragraphedeliste"/>
        <w:numPr>
          <w:ilvl w:val="0"/>
          <w:numId w:val="13"/>
        </w:numPr>
        <w:jc w:val="both"/>
        <w:rPr>
          <w:rFonts w:asciiTheme="majorHAnsi" w:hAnsiTheme="majorHAnsi" w:cs="Times"/>
          <w:sz w:val="20"/>
          <w:szCs w:val="20"/>
          <w:lang w:val="fr-FR" w:eastAsia="fr-FR"/>
        </w:rPr>
      </w:pPr>
      <w:r>
        <w:rPr>
          <w:rFonts w:asciiTheme="majorHAnsi" w:hAnsiTheme="majorHAnsi" w:cs="Times"/>
          <w:sz w:val="20"/>
          <w:szCs w:val="20"/>
          <w:lang w:val="fr-FR" w:eastAsia="fr-FR"/>
        </w:rPr>
        <w:t>Consultation des données du SIG</w:t>
      </w:r>
    </w:p>
    <w:p w14:paraId="0560584F" w14:textId="77777777" w:rsidR="00722BE2" w:rsidRPr="0097670C" w:rsidRDefault="00722BE2" w:rsidP="00A1525C">
      <w:pPr>
        <w:spacing w:line="288" w:lineRule="auto"/>
        <w:jc w:val="both"/>
        <w:rPr>
          <w:rFonts w:asciiTheme="majorHAnsi" w:hAnsiTheme="majorHAnsi"/>
          <w:b/>
          <w:bCs/>
          <w:smallCaps/>
          <w:lang w:val="fr-FR"/>
        </w:rPr>
      </w:pPr>
    </w:p>
    <w:p w14:paraId="5C2882EC" w14:textId="77777777" w:rsidR="00722BE2" w:rsidRPr="0097670C" w:rsidRDefault="001A74D9" w:rsidP="00A1525C">
      <w:pPr>
        <w:spacing w:after="120" w:line="288" w:lineRule="auto"/>
        <w:jc w:val="both"/>
        <w:rPr>
          <w:rFonts w:asciiTheme="majorHAnsi" w:hAnsiTheme="majorHAnsi"/>
          <w:b/>
          <w:bCs/>
          <w:smallCaps/>
          <w:sz w:val="22"/>
          <w:lang w:val="fr-FR"/>
        </w:rPr>
      </w:pPr>
      <w:r>
        <w:rPr>
          <w:rFonts w:asciiTheme="majorHAnsi" w:hAnsiTheme="majorHAnsi"/>
          <w:b/>
          <w:bCs/>
          <w:smallCaps/>
          <w:sz w:val="22"/>
          <w:lang w:val="fr-FR"/>
        </w:rPr>
        <w:t>Point focal</w:t>
      </w:r>
    </w:p>
    <w:p w14:paraId="193388BB" w14:textId="77777777" w:rsidR="00A821CE" w:rsidRPr="00A1525C" w:rsidRDefault="00A821CE" w:rsidP="00A1525C">
      <w:pPr>
        <w:spacing w:before="120"/>
        <w:jc w:val="both"/>
        <w:rPr>
          <w:rFonts w:asciiTheme="majorHAnsi" w:hAnsiTheme="majorHAnsi" w:cs="Times"/>
          <w:i/>
          <w:color w:val="7F7F7F" w:themeColor="text1" w:themeTint="80"/>
          <w:szCs w:val="20"/>
          <w:lang w:val="fr-FR" w:eastAsia="fr-FR"/>
        </w:rPr>
      </w:pPr>
      <w:r w:rsidRPr="00A1525C">
        <w:rPr>
          <w:rFonts w:asciiTheme="majorHAnsi" w:hAnsiTheme="majorHAnsi" w:cs="Times"/>
          <w:i/>
          <w:color w:val="7F7F7F" w:themeColor="text1" w:themeTint="80"/>
          <w:szCs w:val="20"/>
          <w:lang w:val="fr-FR" w:eastAsia="fr-FR"/>
        </w:rPr>
        <w:t>Définir le rôle de la personne en charge de coordonner ces activités au sein de l’IMF (point focal) : durant la préparation de l’audit, pendant l’audit, l’analyse des données, le remplissage du questionnaire, la préparation des résultats préliminaires, la définition du plan d’action, le suivi de la mise en œuvre du plan d’action, etc.</w:t>
      </w:r>
    </w:p>
    <w:p w14:paraId="69111E1C" w14:textId="77777777" w:rsidR="00722BE2" w:rsidRPr="001A74D9" w:rsidRDefault="00722BE2" w:rsidP="00A1525C">
      <w:pPr>
        <w:spacing w:line="288" w:lineRule="auto"/>
        <w:jc w:val="both"/>
        <w:rPr>
          <w:rFonts w:asciiTheme="majorHAnsi" w:hAnsiTheme="majorHAnsi"/>
          <w:b/>
          <w:bCs/>
          <w:smallCaps/>
          <w:sz w:val="24"/>
          <w:lang w:val="fr-FR"/>
        </w:rPr>
      </w:pPr>
    </w:p>
    <w:p w14:paraId="50BD1082" w14:textId="77777777" w:rsidR="00722BE2" w:rsidRPr="0030315A" w:rsidRDefault="001A74D9" w:rsidP="00A1525C">
      <w:pPr>
        <w:spacing w:after="120" w:line="288" w:lineRule="auto"/>
        <w:jc w:val="both"/>
        <w:rPr>
          <w:rFonts w:asciiTheme="majorHAnsi" w:hAnsiTheme="majorHAnsi"/>
          <w:b/>
          <w:bCs/>
          <w:smallCaps/>
          <w:sz w:val="24"/>
          <w:lang w:val="fr-FR"/>
        </w:rPr>
      </w:pPr>
      <w:r w:rsidRPr="0030315A">
        <w:rPr>
          <w:rFonts w:asciiTheme="majorHAnsi" w:hAnsiTheme="majorHAnsi"/>
          <w:b/>
          <w:bCs/>
          <w:smallCaps/>
          <w:sz w:val="24"/>
          <w:lang w:val="fr-FR"/>
        </w:rPr>
        <w:t>Partage des résultats</w:t>
      </w:r>
    </w:p>
    <w:p w14:paraId="002F1A21" w14:textId="77777777" w:rsidR="001A74D9" w:rsidRPr="00A1525C" w:rsidRDefault="001A74D9" w:rsidP="00A1525C">
      <w:pPr>
        <w:shd w:val="clear" w:color="auto" w:fill="FFFFFF"/>
        <w:jc w:val="both"/>
        <w:rPr>
          <w:rFonts w:asciiTheme="majorHAnsi" w:hAnsiTheme="majorHAnsi" w:cs="Times"/>
          <w:i/>
          <w:color w:val="7F7F7F" w:themeColor="text1" w:themeTint="80"/>
          <w:szCs w:val="20"/>
          <w:lang w:val="fr-FR" w:eastAsia="fr-FR"/>
        </w:rPr>
      </w:pPr>
      <w:r w:rsidRPr="00A1525C">
        <w:rPr>
          <w:rFonts w:asciiTheme="majorHAnsi" w:hAnsiTheme="majorHAnsi" w:cs="Times"/>
          <w:i/>
          <w:color w:val="7F7F7F" w:themeColor="text1" w:themeTint="80"/>
          <w:szCs w:val="20"/>
          <w:lang w:val="fr-FR" w:eastAsia="fr-FR"/>
        </w:rPr>
        <w:t>Dans cette section, clarifier quelles informations et quels documents seront partagés. Les résultats SPI4 sont généralement</w:t>
      </w:r>
      <w:r w:rsidR="00F47B12" w:rsidRPr="00A1525C">
        <w:rPr>
          <w:rFonts w:asciiTheme="majorHAnsi" w:hAnsiTheme="majorHAnsi" w:cs="Times"/>
          <w:i/>
          <w:color w:val="7F7F7F" w:themeColor="text1" w:themeTint="80"/>
          <w:szCs w:val="20"/>
          <w:lang w:val="fr-FR" w:eastAsia="fr-FR"/>
        </w:rPr>
        <w:t> </w:t>
      </w:r>
      <w:proofErr w:type="gramStart"/>
      <w:r w:rsidR="00F47B12" w:rsidRPr="00A1525C">
        <w:rPr>
          <w:rFonts w:asciiTheme="majorHAnsi" w:hAnsiTheme="majorHAnsi" w:cs="Times"/>
          <w:i/>
          <w:color w:val="7F7F7F" w:themeColor="text1" w:themeTint="80"/>
          <w:szCs w:val="20"/>
          <w:lang w:val="fr-FR" w:eastAsia="fr-FR"/>
        </w:rPr>
        <w:t>partagés:</w:t>
      </w:r>
      <w:proofErr w:type="gramEnd"/>
    </w:p>
    <w:p w14:paraId="2A0A21BB" w14:textId="77777777" w:rsidR="00053443" w:rsidRPr="00A1525C" w:rsidRDefault="00053443" w:rsidP="00A1525C">
      <w:pPr>
        <w:shd w:val="clear" w:color="auto" w:fill="FFFFFF"/>
        <w:jc w:val="both"/>
        <w:rPr>
          <w:rFonts w:asciiTheme="majorHAnsi" w:hAnsiTheme="majorHAnsi" w:cs="Times"/>
          <w:i/>
          <w:color w:val="7F7F7F" w:themeColor="text1" w:themeTint="80"/>
          <w:szCs w:val="20"/>
          <w:lang w:eastAsia="fr-FR"/>
        </w:rPr>
      </w:pPr>
    </w:p>
    <w:p w14:paraId="61BCD02F" w14:textId="77777777" w:rsidR="00353270" w:rsidRPr="00A1525C" w:rsidRDefault="00F47B12" w:rsidP="00A1525C">
      <w:pPr>
        <w:pStyle w:val="Paragraphedeliste"/>
        <w:numPr>
          <w:ilvl w:val="0"/>
          <w:numId w:val="45"/>
        </w:numPr>
        <w:shd w:val="clear" w:color="auto" w:fill="FFFFFF"/>
        <w:jc w:val="both"/>
        <w:rPr>
          <w:rFonts w:asciiTheme="majorHAnsi" w:hAnsiTheme="majorHAnsi" w:cs="Times"/>
          <w:i/>
          <w:color w:val="7F7F7F" w:themeColor="text1" w:themeTint="80"/>
          <w:sz w:val="20"/>
          <w:szCs w:val="20"/>
          <w:lang w:val="fr-FR" w:eastAsia="fr-FR"/>
        </w:rPr>
      </w:pPr>
      <w:r w:rsidRPr="00A1525C">
        <w:rPr>
          <w:rFonts w:asciiTheme="majorHAnsi" w:hAnsiTheme="majorHAnsi" w:cs="Times"/>
          <w:b/>
          <w:i/>
          <w:color w:val="7F7F7F" w:themeColor="text1" w:themeTint="80"/>
          <w:sz w:val="20"/>
          <w:szCs w:val="20"/>
          <w:lang w:val="fr-FR" w:eastAsia="fr-FR"/>
        </w:rPr>
        <w:t xml:space="preserve">Avec CERISE - </w:t>
      </w:r>
      <w:r w:rsidR="00A821CE" w:rsidRPr="00A1525C">
        <w:rPr>
          <w:rFonts w:asciiTheme="majorHAnsi" w:hAnsiTheme="majorHAnsi" w:cs="Times"/>
          <w:b/>
          <w:i/>
          <w:color w:val="7F7F7F" w:themeColor="text1" w:themeTint="80"/>
          <w:sz w:val="20"/>
          <w:szCs w:val="20"/>
          <w:lang w:val="fr-FR" w:eastAsia="fr-FR"/>
        </w:rPr>
        <w:t>Analyses comparatives/Benchmark</w:t>
      </w:r>
      <w:r w:rsidR="00A821CE" w:rsidRPr="00A1525C">
        <w:rPr>
          <w:color w:val="7F7F7F" w:themeColor="text1" w:themeTint="80"/>
          <w:sz w:val="20"/>
          <w:szCs w:val="20"/>
          <w:lang w:val="fr-FR"/>
        </w:rPr>
        <w:t xml:space="preserve"> – </w:t>
      </w:r>
      <w:r w:rsidR="00A821CE" w:rsidRPr="00A1525C">
        <w:rPr>
          <w:rFonts w:asciiTheme="majorHAnsi" w:hAnsiTheme="majorHAnsi" w:cs="Times"/>
          <w:i/>
          <w:color w:val="7F7F7F" w:themeColor="text1" w:themeTint="80"/>
          <w:sz w:val="20"/>
          <w:szCs w:val="20"/>
          <w:lang w:val="fr-FR" w:eastAsia="fr-FR"/>
        </w:rPr>
        <w:t>Les utilisateurs SPI4 s’engagent à partager les résultats produits avec CERISE</w:t>
      </w:r>
      <w:r w:rsidR="00353270" w:rsidRPr="00A1525C">
        <w:rPr>
          <w:rFonts w:asciiTheme="majorHAnsi" w:hAnsiTheme="majorHAnsi" w:cs="Times"/>
          <w:i/>
          <w:color w:val="7F7F7F" w:themeColor="text1" w:themeTint="80"/>
          <w:sz w:val="20"/>
          <w:szCs w:val="20"/>
          <w:lang w:val="fr-FR" w:eastAsia="fr-FR"/>
        </w:rPr>
        <w:t>, qui quant à elle</w:t>
      </w:r>
      <w:r w:rsidR="00A821CE" w:rsidRPr="00A1525C">
        <w:rPr>
          <w:rFonts w:asciiTheme="majorHAnsi" w:hAnsiTheme="majorHAnsi" w:cs="Times"/>
          <w:i/>
          <w:color w:val="7F7F7F" w:themeColor="text1" w:themeTint="80"/>
          <w:sz w:val="20"/>
          <w:szCs w:val="20"/>
          <w:lang w:val="fr-FR" w:eastAsia="fr-FR"/>
        </w:rPr>
        <w:t xml:space="preserve"> s’engage à garder les données des institutions de </w:t>
      </w:r>
      <w:r w:rsidR="00A821CE" w:rsidRPr="00A1525C">
        <w:rPr>
          <w:rFonts w:asciiTheme="majorHAnsi" w:hAnsiTheme="majorHAnsi" w:cs="Times"/>
          <w:i/>
          <w:color w:val="7F7F7F" w:themeColor="text1" w:themeTint="80"/>
          <w:sz w:val="20"/>
          <w:szCs w:val="20"/>
          <w:lang w:val="fr-FR" w:eastAsia="fr-FR"/>
        </w:rPr>
        <w:lastRenderedPageBreak/>
        <w:t xml:space="preserve">manière confidentielle et à ne partager que des données agrégées (groupes de pairs, profils des institutions). </w:t>
      </w:r>
      <w:r w:rsidR="00353270" w:rsidRPr="00A1525C">
        <w:rPr>
          <w:rFonts w:asciiTheme="majorHAnsi" w:hAnsiTheme="majorHAnsi" w:cs="Times"/>
          <w:i/>
          <w:color w:val="7F7F7F" w:themeColor="text1" w:themeTint="80"/>
          <w:sz w:val="20"/>
          <w:szCs w:val="20"/>
          <w:lang w:val="fr-FR" w:eastAsia="fr-FR"/>
        </w:rPr>
        <w:t xml:space="preserve">Analyses disponibles sur </w:t>
      </w:r>
      <w:hyperlink r:id="rId8" w:history="1">
        <w:r w:rsidR="00353270" w:rsidRPr="00A1525C">
          <w:rPr>
            <w:rFonts w:asciiTheme="majorHAnsi" w:hAnsiTheme="majorHAnsi" w:cs="Times"/>
            <w:i/>
            <w:color w:val="7F7F7F" w:themeColor="text1" w:themeTint="80"/>
            <w:sz w:val="20"/>
            <w:szCs w:val="20"/>
            <w:lang w:val="fr-FR" w:eastAsia="fr-FR"/>
          </w:rPr>
          <w:t>www.cerise-spi4.org</w:t>
        </w:r>
      </w:hyperlink>
      <w:r w:rsidR="00353270" w:rsidRPr="00A1525C">
        <w:rPr>
          <w:color w:val="7F7F7F" w:themeColor="text1" w:themeTint="80"/>
          <w:lang w:val="fr-FR"/>
        </w:rPr>
        <w:t xml:space="preserve"> </w:t>
      </w:r>
    </w:p>
    <w:p w14:paraId="238B8DB7" w14:textId="77777777" w:rsidR="00353270" w:rsidRPr="00A1525C" w:rsidRDefault="00353270" w:rsidP="00A1525C">
      <w:pPr>
        <w:shd w:val="clear" w:color="auto" w:fill="FFFFFF"/>
        <w:jc w:val="both"/>
        <w:rPr>
          <w:color w:val="7F7F7F" w:themeColor="text1" w:themeTint="80"/>
          <w:lang w:val="fr-FR"/>
        </w:rPr>
      </w:pPr>
    </w:p>
    <w:p w14:paraId="3BC87BE0" w14:textId="77777777" w:rsidR="00F47B12" w:rsidRPr="00A1525C" w:rsidRDefault="00F47B12" w:rsidP="00A1525C">
      <w:pPr>
        <w:pStyle w:val="Paragraphedeliste"/>
        <w:numPr>
          <w:ilvl w:val="0"/>
          <w:numId w:val="45"/>
        </w:numPr>
        <w:shd w:val="clear" w:color="auto" w:fill="FFFFFF"/>
        <w:jc w:val="both"/>
        <w:rPr>
          <w:rFonts w:asciiTheme="majorHAnsi" w:hAnsiTheme="majorHAnsi" w:cs="Times"/>
          <w:b/>
          <w:i/>
          <w:color w:val="7F7F7F" w:themeColor="text1" w:themeTint="80"/>
          <w:sz w:val="20"/>
          <w:szCs w:val="20"/>
          <w:lang w:val="fr-FR" w:eastAsia="fr-FR"/>
        </w:rPr>
      </w:pPr>
      <w:r w:rsidRPr="00A1525C">
        <w:rPr>
          <w:rFonts w:asciiTheme="majorHAnsi" w:hAnsiTheme="majorHAnsi" w:cs="Times"/>
          <w:b/>
          <w:i/>
          <w:color w:val="7F7F7F" w:themeColor="text1" w:themeTint="80"/>
          <w:sz w:val="20"/>
          <w:szCs w:val="20"/>
          <w:lang w:val="fr-FR" w:eastAsia="fr-FR"/>
        </w:rPr>
        <w:t xml:space="preserve">Le </w:t>
      </w:r>
      <w:r w:rsidR="00353270" w:rsidRPr="00A1525C">
        <w:rPr>
          <w:rFonts w:asciiTheme="majorHAnsi" w:hAnsiTheme="majorHAnsi" w:cs="Times"/>
          <w:b/>
          <w:i/>
          <w:color w:val="7F7F7F" w:themeColor="text1" w:themeTint="80"/>
          <w:sz w:val="20"/>
          <w:szCs w:val="20"/>
          <w:lang w:val="fr-FR" w:eastAsia="fr-FR"/>
        </w:rPr>
        <w:t xml:space="preserve">MIX - </w:t>
      </w:r>
      <w:r w:rsidR="00A821CE" w:rsidRPr="00A1525C">
        <w:rPr>
          <w:rFonts w:asciiTheme="majorHAnsi" w:hAnsiTheme="majorHAnsi" w:cs="Times"/>
          <w:i/>
          <w:color w:val="7F7F7F" w:themeColor="text1" w:themeTint="80"/>
          <w:sz w:val="20"/>
          <w:szCs w:val="20"/>
          <w:lang w:val="fr-FR" w:eastAsia="fr-FR"/>
        </w:rPr>
        <w:t xml:space="preserve">Si l’institution évaluée donne son autorisation, les données peuvent être partagées avec le MIX pour faciliter le </w:t>
      </w:r>
      <w:proofErr w:type="spellStart"/>
      <w:r w:rsidR="00A821CE" w:rsidRPr="00A1525C">
        <w:rPr>
          <w:rFonts w:asciiTheme="majorHAnsi" w:hAnsiTheme="majorHAnsi" w:cs="Times"/>
          <w:i/>
          <w:color w:val="7F7F7F" w:themeColor="text1" w:themeTint="80"/>
          <w:sz w:val="20"/>
          <w:szCs w:val="20"/>
          <w:lang w:val="fr-FR" w:eastAsia="fr-FR"/>
        </w:rPr>
        <w:t>reporting</w:t>
      </w:r>
      <w:proofErr w:type="spellEnd"/>
      <w:r w:rsidR="00A821CE" w:rsidRPr="00A1525C">
        <w:rPr>
          <w:rFonts w:asciiTheme="majorHAnsi" w:hAnsiTheme="majorHAnsi" w:cs="Times"/>
          <w:i/>
          <w:color w:val="7F7F7F" w:themeColor="text1" w:themeTint="80"/>
          <w:sz w:val="20"/>
          <w:szCs w:val="20"/>
          <w:lang w:val="fr-FR" w:eastAsia="fr-FR"/>
        </w:rPr>
        <w:t xml:space="preserve"> des données sociales sur la plateforme du MIX </w:t>
      </w:r>
      <w:proofErr w:type="spellStart"/>
      <w:r w:rsidR="00A821CE" w:rsidRPr="00A1525C">
        <w:rPr>
          <w:rFonts w:asciiTheme="majorHAnsi" w:hAnsiTheme="majorHAnsi" w:cs="Times"/>
          <w:i/>
          <w:color w:val="7F7F7F" w:themeColor="text1" w:themeTint="80"/>
          <w:sz w:val="20"/>
          <w:szCs w:val="20"/>
          <w:lang w:val="fr-FR" w:eastAsia="fr-FR"/>
        </w:rPr>
        <w:t>Market</w:t>
      </w:r>
      <w:proofErr w:type="spellEnd"/>
      <w:r w:rsidR="00A821CE" w:rsidRPr="00A1525C">
        <w:rPr>
          <w:rFonts w:asciiTheme="majorHAnsi" w:hAnsiTheme="majorHAnsi" w:cs="Times"/>
          <w:i/>
          <w:color w:val="7F7F7F" w:themeColor="text1" w:themeTint="80"/>
          <w:sz w:val="20"/>
          <w:szCs w:val="20"/>
          <w:lang w:val="fr-FR" w:eastAsia="fr-FR"/>
        </w:rPr>
        <w:t>.</w:t>
      </w:r>
    </w:p>
    <w:p w14:paraId="1545046A" w14:textId="77777777" w:rsidR="00F47B12" w:rsidRPr="00A1525C" w:rsidRDefault="00F47B12" w:rsidP="00A1525C">
      <w:pPr>
        <w:pStyle w:val="Paragraphedeliste"/>
        <w:jc w:val="both"/>
        <w:rPr>
          <w:rFonts w:asciiTheme="majorHAnsi" w:hAnsiTheme="majorHAnsi" w:cs="Times"/>
          <w:b/>
          <w:i/>
          <w:color w:val="7F7F7F" w:themeColor="text1" w:themeTint="80"/>
          <w:sz w:val="20"/>
          <w:szCs w:val="20"/>
          <w:lang w:val="fr-FR" w:eastAsia="fr-FR"/>
        </w:rPr>
      </w:pPr>
    </w:p>
    <w:p w14:paraId="13C7074A" w14:textId="77777777" w:rsidR="00F47B12" w:rsidRPr="00F47B12" w:rsidRDefault="00353270" w:rsidP="00A1525C">
      <w:pPr>
        <w:pStyle w:val="Paragraphedeliste"/>
        <w:numPr>
          <w:ilvl w:val="0"/>
          <w:numId w:val="45"/>
        </w:numPr>
        <w:shd w:val="clear" w:color="auto" w:fill="FFFFFF"/>
        <w:jc w:val="both"/>
        <w:rPr>
          <w:rFonts w:asciiTheme="majorHAnsi" w:hAnsiTheme="majorHAnsi" w:cs="Times"/>
          <w:b/>
          <w:i/>
          <w:color w:val="1F497D" w:themeColor="text2"/>
          <w:sz w:val="20"/>
          <w:szCs w:val="20"/>
          <w:lang w:val="fr-FR" w:eastAsia="fr-FR"/>
        </w:rPr>
      </w:pPr>
      <w:r w:rsidRPr="00A1525C">
        <w:rPr>
          <w:rFonts w:asciiTheme="majorHAnsi" w:hAnsiTheme="majorHAnsi" w:cs="Times"/>
          <w:b/>
          <w:i/>
          <w:color w:val="7F7F7F" w:themeColor="text1" w:themeTint="80"/>
          <w:sz w:val="20"/>
          <w:szCs w:val="20"/>
          <w:lang w:val="fr-FR" w:eastAsia="fr-FR"/>
        </w:rPr>
        <w:t>Investisseurs sociaux ALINUS</w:t>
      </w:r>
      <w:r w:rsidR="00053443" w:rsidRPr="00A1525C">
        <w:rPr>
          <w:rFonts w:asciiTheme="majorHAnsi" w:hAnsiTheme="majorHAnsi" w:cs="Times"/>
          <w:color w:val="7F7F7F" w:themeColor="text1" w:themeTint="80"/>
          <w:sz w:val="20"/>
          <w:szCs w:val="20"/>
          <w:lang w:val="fr-FR" w:eastAsia="fr-FR"/>
        </w:rPr>
        <w:t xml:space="preserve"> - </w:t>
      </w:r>
      <w:r w:rsidR="00053443" w:rsidRPr="00A1525C">
        <w:rPr>
          <w:rFonts w:asciiTheme="majorHAnsi" w:hAnsiTheme="majorHAnsi" w:cs="Times"/>
          <w:i/>
          <w:color w:val="7F7F7F" w:themeColor="text1" w:themeTint="80"/>
          <w:sz w:val="20"/>
          <w:szCs w:val="20"/>
          <w:lang w:val="fr-FR" w:eastAsia="fr-FR"/>
        </w:rPr>
        <w:t xml:space="preserve"> SPI4 </w:t>
      </w:r>
      <w:r w:rsidRPr="00A1525C">
        <w:rPr>
          <w:rFonts w:asciiTheme="majorHAnsi" w:hAnsiTheme="majorHAnsi" w:cs="Times"/>
          <w:i/>
          <w:color w:val="7F7F7F" w:themeColor="text1" w:themeTint="80"/>
          <w:sz w:val="20"/>
          <w:szCs w:val="20"/>
          <w:lang w:val="fr-FR" w:eastAsia="fr-FR"/>
        </w:rPr>
        <w:t xml:space="preserve">intègre des options de </w:t>
      </w:r>
      <w:proofErr w:type="spellStart"/>
      <w:r w:rsidRPr="00A1525C">
        <w:rPr>
          <w:rFonts w:asciiTheme="majorHAnsi" w:hAnsiTheme="majorHAnsi" w:cs="Times"/>
          <w:i/>
          <w:color w:val="7F7F7F" w:themeColor="text1" w:themeTint="80"/>
          <w:sz w:val="20"/>
          <w:szCs w:val="20"/>
          <w:lang w:val="fr-FR" w:eastAsia="fr-FR"/>
        </w:rPr>
        <w:t>reporting</w:t>
      </w:r>
      <w:proofErr w:type="spellEnd"/>
      <w:r w:rsidRPr="00A1525C">
        <w:rPr>
          <w:rFonts w:asciiTheme="majorHAnsi" w:hAnsiTheme="majorHAnsi" w:cs="Times"/>
          <w:i/>
          <w:color w:val="7F7F7F" w:themeColor="text1" w:themeTint="80"/>
          <w:sz w:val="20"/>
          <w:szCs w:val="20"/>
          <w:lang w:val="fr-FR" w:eastAsia="fr-FR"/>
        </w:rPr>
        <w:t xml:space="preserve"> externe qui offrent à l'utilisateur la possibilité de filtrer le questionnaire pour ajouter ou soustraire des indicateurs, selon ses besoins de </w:t>
      </w:r>
      <w:proofErr w:type="spellStart"/>
      <w:r w:rsidRPr="00A1525C">
        <w:rPr>
          <w:rFonts w:asciiTheme="majorHAnsi" w:hAnsiTheme="majorHAnsi" w:cs="Times"/>
          <w:i/>
          <w:color w:val="7F7F7F" w:themeColor="text1" w:themeTint="80"/>
          <w:sz w:val="20"/>
          <w:szCs w:val="20"/>
          <w:lang w:val="fr-FR" w:eastAsia="fr-FR"/>
        </w:rPr>
        <w:t>reporting</w:t>
      </w:r>
      <w:proofErr w:type="spellEnd"/>
      <w:r w:rsidRPr="00A1525C">
        <w:rPr>
          <w:rFonts w:asciiTheme="majorHAnsi" w:hAnsiTheme="majorHAnsi" w:cs="Times"/>
          <w:i/>
          <w:color w:val="7F7F7F" w:themeColor="text1" w:themeTint="80"/>
          <w:sz w:val="20"/>
          <w:szCs w:val="20"/>
          <w:lang w:val="fr-FR" w:eastAsia="fr-FR"/>
        </w:rPr>
        <w:t xml:space="preserve"> à des parties prenantes spécifiques, parmi lesquelles le groupe d’investisseurs sociaux ALINUS</w:t>
      </w:r>
      <w:r w:rsidRPr="00A1525C">
        <w:rPr>
          <w:rStyle w:val="Appelnotedebasdep"/>
          <w:rFonts w:asciiTheme="majorHAnsi" w:hAnsiTheme="majorHAnsi" w:cs="Times"/>
          <w:i/>
          <w:color w:val="7F7F7F" w:themeColor="text1" w:themeTint="80"/>
          <w:sz w:val="20"/>
          <w:szCs w:val="20"/>
          <w:lang w:val="fr-FR" w:eastAsia="fr-FR"/>
        </w:rPr>
        <w:footnoteReference w:id="2"/>
      </w:r>
      <w:r w:rsidRPr="00A1525C">
        <w:rPr>
          <w:rFonts w:asciiTheme="majorHAnsi" w:hAnsiTheme="majorHAnsi" w:cs="Times"/>
          <w:i/>
          <w:color w:val="7F7F7F" w:themeColor="text1" w:themeTint="80"/>
          <w:sz w:val="20"/>
          <w:szCs w:val="20"/>
          <w:lang w:val="fr-FR" w:eastAsia="fr-FR"/>
        </w:rPr>
        <w:t xml:space="preserve">. Les investisseurs de ce groupe se sont engagés à intégrer les Normes Universelles / SPI4 dans leur outil d'investissement. L’option de </w:t>
      </w:r>
      <w:proofErr w:type="spellStart"/>
      <w:r w:rsidRPr="00A1525C">
        <w:rPr>
          <w:rFonts w:asciiTheme="majorHAnsi" w:hAnsiTheme="majorHAnsi" w:cs="Times"/>
          <w:i/>
          <w:color w:val="7F7F7F" w:themeColor="text1" w:themeTint="80"/>
          <w:sz w:val="20"/>
          <w:szCs w:val="20"/>
          <w:lang w:val="fr-FR" w:eastAsia="fr-FR"/>
        </w:rPr>
        <w:t>reporting</w:t>
      </w:r>
      <w:proofErr w:type="spellEnd"/>
      <w:r w:rsidRPr="00A1525C">
        <w:rPr>
          <w:rFonts w:asciiTheme="majorHAnsi" w:hAnsiTheme="majorHAnsi" w:cs="Times"/>
          <w:i/>
          <w:color w:val="7F7F7F" w:themeColor="text1" w:themeTint="80"/>
          <w:sz w:val="20"/>
          <w:szCs w:val="20"/>
          <w:lang w:val="fr-FR" w:eastAsia="fr-FR"/>
        </w:rPr>
        <w:t xml:space="preserve"> </w:t>
      </w:r>
      <w:proofErr w:type="spellStart"/>
      <w:r w:rsidRPr="00A1525C">
        <w:rPr>
          <w:rFonts w:asciiTheme="majorHAnsi" w:hAnsiTheme="majorHAnsi" w:cs="Times"/>
          <w:i/>
          <w:color w:val="7F7F7F" w:themeColor="text1" w:themeTint="80"/>
          <w:sz w:val="20"/>
          <w:szCs w:val="20"/>
          <w:lang w:val="fr-FR" w:eastAsia="fr-FR"/>
        </w:rPr>
        <w:t>externe“ALINUS</w:t>
      </w:r>
      <w:proofErr w:type="spellEnd"/>
      <w:r w:rsidRPr="00A1525C">
        <w:rPr>
          <w:rFonts w:asciiTheme="majorHAnsi" w:hAnsiTheme="majorHAnsi" w:cs="Times"/>
          <w:i/>
          <w:color w:val="7F7F7F" w:themeColor="text1" w:themeTint="80"/>
          <w:sz w:val="20"/>
          <w:szCs w:val="20"/>
          <w:lang w:val="fr-FR" w:eastAsia="fr-FR"/>
        </w:rPr>
        <w:t xml:space="preserve">” est un sous-ensemble de 80 indicateurs SPI4, sélectionnés directement par les investisseurs. Si certains des investisseurs de l’IMF appartiennent au groupe ALINUS, partager les résultats SPI4 avec ces derniers permettra à l’IMF de démontrer son engagement social, de faciliter le processus de due diligence et de répondre à ses obligations de </w:t>
      </w:r>
      <w:proofErr w:type="spellStart"/>
      <w:r w:rsidRPr="00A1525C">
        <w:rPr>
          <w:rFonts w:asciiTheme="majorHAnsi" w:hAnsiTheme="majorHAnsi" w:cs="Times"/>
          <w:i/>
          <w:color w:val="7F7F7F" w:themeColor="text1" w:themeTint="80"/>
          <w:sz w:val="20"/>
          <w:szCs w:val="20"/>
          <w:lang w:val="fr-FR" w:eastAsia="fr-FR"/>
        </w:rPr>
        <w:t>reporting</w:t>
      </w:r>
      <w:proofErr w:type="spellEnd"/>
      <w:r w:rsidRPr="00A1525C">
        <w:rPr>
          <w:rFonts w:asciiTheme="majorHAnsi" w:hAnsiTheme="majorHAnsi" w:cs="Times"/>
          <w:i/>
          <w:color w:val="7F7F7F" w:themeColor="text1" w:themeTint="80"/>
          <w:sz w:val="20"/>
          <w:szCs w:val="20"/>
          <w:lang w:val="fr-FR" w:eastAsia="fr-FR"/>
        </w:rPr>
        <w:t>. Contactez CERISE ou votre investisseur pour plus d’information</w:t>
      </w:r>
      <w:r w:rsidRPr="00A1525C">
        <w:rPr>
          <w:rFonts w:asciiTheme="majorHAnsi" w:hAnsiTheme="majorHAnsi" w:cs="Times"/>
          <w:i/>
          <w:color w:val="7F7F7F" w:themeColor="text1" w:themeTint="80"/>
          <w:szCs w:val="20"/>
          <w:lang w:val="fr-FR" w:eastAsia="fr-FR"/>
        </w:rPr>
        <w:t>.</w:t>
      </w:r>
      <w:r w:rsidR="00F47B12">
        <w:rPr>
          <w:lang w:val="fr-FR"/>
        </w:rPr>
        <w:br/>
      </w:r>
    </w:p>
    <w:p w14:paraId="556F5EE0" w14:textId="77777777" w:rsidR="00F47B12" w:rsidRPr="00F47B12" w:rsidRDefault="00F47B12" w:rsidP="00A1525C">
      <w:pPr>
        <w:pStyle w:val="Paragraphedeliste"/>
        <w:jc w:val="both"/>
        <w:rPr>
          <w:rFonts w:asciiTheme="majorHAnsi" w:hAnsiTheme="majorHAnsi"/>
          <w:b/>
          <w:bCs/>
          <w:smallCaps/>
          <w:lang w:val="fr-FR"/>
        </w:rPr>
      </w:pPr>
    </w:p>
    <w:p w14:paraId="2C978BAC" w14:textId="77777777" w:rsidR="008D2ABE" w:rsidRPr="004565F1" w:rsidRDefault="00353270" w:rsidP="00A1525C">
      <w:pPr>
        <w:shd w:val="clear" w:color="auto" w:fill="FFFFFF"/>
        <w:spacing w:after="120"/>
        <w:jc w:val="both"/>
        <w:rPr>
          <w:rFonts w:asciiTheme="majorHAnsi" w:hAnsiTheme="majorHAnsi" w:cs="Times"/>
          <w:b/>
          <w:i/>
          <w:color w:val="1F497D" w:themeColor="text2"/>
          <w:sz w:val="22"/>
          <w:szCs w:val="20"/>
          <w:lang w:val="fr-FR" w:eastAsia="fr-FR"/>
        </w:rPr>
      </w:pPr>
      <w:r w:rsidRPr="004565F1">
        <w:rPr>
          <w:rFonts w:asciiTheme="majorHAnsi" w:hAnsiTheme="majorHAnsi"/>
          <w:b/>
          <w:bCs/>
          <w:smallCaps/>
          <w:sz w:val="22"/>
          <w:lang w:val="fr-FR"/>
        </w:rPr>
        <w:t>Niveau d’</w:t>
      </w:r>
      <w:r w:rsidR="008D2ABE" w:rsidRPr="004565F1">
        <w:rPr>
          <w:rFonts w:asciiTheme="majorHAnsi" w:hAnsiTheme="majorHAnsi"/>
          <w:b/>
          <w:bCs/>
          <w:smallCaps/>
          <w:sz w:val="22"/>
          <w:lang w:val="fr-FR"/>
        </w:rPr>
        <w:t>effort</w:t>
      </w:r>
      <w:r w:rsidRPr="004565F1">
        <w:rPr>
          <w:rFonts w:asciiTheme="majorHAnsi" w:hAnsiTheme="majorHAnsi"/>
          <w:b/>
          <w:bCs/>
          <w:smallCaps/>
          <w:sz w:val="22"/>
          <w:lang w:val="fr-FR"/>
        </w:rPr>
        <w:t>/implication</w:t>
      </w:r>
    </w:p>
    <w:p w14:paraId="4CD60639" w14:textId="77777777" w:rsidR="008D2ABE" w:rsidRPr="00A1525C" w:rsidRDefault="00F536B7" w:rsidP="00A1525C">
      <w:pPr>
        <w:shd w:val="clear" w:color="auto" w:fill="FFFFFF"/>
        <w:jc w:val="both"/>
        <w:rPr>
          <w:rFonts w:asciiTheme="majorHAnsi" w:eastAsia="Times New Roman" w:hAnsiTheme="majorHAnsi" w:cs="Arial"/>
          <w:i/>
          <w:color w:val="7F7F7F" w:themeColor="text1" w:themeTint="80"/>
          <w:szCs w:val="19"/>
          <w:lang w:val="fr-FR" w:eastAsia="en-US"/>
        </w:rPr>
      </w:pPr>
      <w:r w:rsidRPr="00A1525C">
        <w:rPr>
          <w:rFonts w:asciiTheme="majorHAnsi" w:eastAsia="Times New Roman" w:hAnsiTheme="majorHAnsi" w:cs="Arial"/>
          <w:i/>
          <w:color w:val="7F7F7F" w:themeColor="text1" w:themeTint="80"/>
          <w:szCs w:val="19"/>
          <w:lang w:val="fr-FR" w:eastAsia="en-US"/>
        </w:rPr>
        <w:t xml:space="preserve">Celui-ci </w:t>
      </w:r>
      <w:r w:rsidR="00353270" w:rsidRPr="00A1525C">
        <w:rPr>
          <w:rFonts w:asciiTheme="majorHAnsi" w:eastAsia="Times New Roman" w:hAnsiTheme="majorHAnsi" w:cs="Arial"/>
          <w:i/>
          <w:color w:val="7F7F7F" w:themeColor="text1" w:themeTint="80"/>
          <w:szCs w:val="19"/>
          <w:lang w:val="fr-FR" w:eastAsia="en-US"/>
        </w:rPr>
        <w:t>dépendra</w:t>
      </w:r>
      <w:r w:rsidRPr="00A1525C">
        <w:rPr>
          <w:rFonts w:asciiTheme="majorHAnsi" w:eastAsia="Times New Roman" w:hAnsiTheme="majorHAnsi" w:cs="Arial"/>
          <w:i/>
          <w:color w:val="7F7F7F" w:themeColor="text1" w:themeTint="80"/>
          <w:szCs w:val="19"/>
          <w:lang w:val="fr-FR" w:eastAsia="en-US"/>
        </w:rPr>
        <w:t xml:space="preserve"> de</w:t>
      </w:r>
      <w:r w:rsidR="00F47B12" w:rsidRPr="00A1525C">
        <w:rPr>
          <w:rFonts w:asciiTheme="majorHAnsi" w:eastAsia="Times New Roman" w:hAnsiTheme="majorHAnsi" w:cs="Arial"/>
          <w:i/>
          <w:color w:val="7F7F7F" w:themeColor="text1" w:themeTint="80"/>
          <w:szCs w:val="19"/>
          <w:lang w:val="fr-FR" w:eastAsia="en-US"/>
        </w:rPr>
        <w:t> :</w:t>
      </w:r>
    </w:p>
    <w:p w14:paraId="49B99026" w14:textId="77777777" w:rsidR="008D2ABE" w:rsidRPr="00A1525C" w:rsidRDefault="00353270" w:rsidP="00A1525C">
      <w:pPr>
        <w:pStyle w:val="Paragraphedeliste"/>
        <w:numPr>
          <w:ilvl w:val="0"/>
          <w:numId w:val="42"/>
        </w:numPr>
        <w:shd w:val="clear" w:color="auto" w:fill="FFFFFF"/>
        <w:jc w:val="both"/>
        <w:rPr>
          <w:rFonts w:asciiTheme="majorHAnsi" w:eastAsia="Times New Roman" w:hAnsiTheme="majorHAnsi" w:cs="Arial"/>
          <w:i/>
          <w:color w:val="7F7F7F" w:themeColor="text1" w:themeTint="80"/>
          <w:sz w:val="20"/>
          <w:szCs w:val="19"/>
          <w:lang w:val="fr-FR" w:eastAsia="en-US"/>
        </w:rPr>
      </w:pPr>
      <w:r w:rsidRPr="00A1525C">
        <w:rPr>
          <w:rFonts w:asciiTheme="majorHAnsi" w:eastAsia="Times New Roman" w:hAnsiTheme="majorHAnsi" w:cs="Arial"/>
          <w:i/>
          <w:color w:val="7F7F7F" w:themeColor="text1" w:themeTint="80"/>
          <w:sz w:val="20"/>
          <w:szCs w:val="19"/>
          <w:lang w:val="fr-FR" w:eastAsia="en-US"/>
        </w:rPr>
        <w:t>Taille de l’</w:t>
      </w:r>
      <w:r w:rsidR="008D2ABE" w:rsidRPr="00A1525C">
        <w:rPr>
          <w:rFonts w:asciiTheme="majorHAnsi" w:eastAsia="Times New Roman" w:hAnsiTheme="majorHAnsi" w:cs="Arial"/>
          <w:i/>
          <w:color w:val="7F7F7F" w:themeColor="text1" w:themeTint="80"/>
          <w:sz w:val="20"/>
          <w:szCs w:val="19"/>
          <w:lang w:val="fr-FR" w:eastAsia="en-US"/>
        </w:rPr>
        <w:t>institution</w:t>
      </w:r>
    </w:p>
    <w:p w14:paraId="6EDBDAAB" w14:textId="77777777" w:rsidR="00F536B7" w:rsidRPr="00A1525C" w:rsidRDefault="00353270" w:rsidP="00A1525C">
      <w:pPr>
        <w:pStyle w:val="Paragraphedeliste"/>
        <w:numPr>
          <w:ilvl w:val="0"/>
          <w:numId w:val="42"/>
        </w:numPr>
        <w:shd w:val="clear" w:color="auto" w:fill="FFFFFF"/>
        <w:jc w:val="both"/>
        <w:rPr>
          <w:rFonts w:asciiTheme="majorHAnsi" w:eastAsia="Times New Roman" w:hAnsiTheme="majorHAnsi" w:cs="Arial"/>
          <w:i/>
          <w:color w:val="7F7F7F" w:themeColor="text1" w:themeTint="80"/>
          <w:sz w:val="20"/>
          <w:szCs w:val="19"/>
          <w:lang w:val="fr-FR" w:eastAsia="en-US"/>
        </w:rPr>
      </w:pPr>
      <w:r w:rsidRPr="00A1525C">
        <w:rPr>
          <w:rFonts w:asciiTheme="majorHAnsi" w:eastAsia="Times New Roman" w:hAnsiTheme="majorHAnsi" w:cs="Arial"/>
          <w:i/>
          <w:color w:val="7F7F7F" w:themeColor="text1" w:themeTint="80"/>
          <w:sz w:val="20"/>
          <w:szCs w:val="19"/>
          <w:lang w:val="fr-FR" w:eastAsia="en-US"/>
        </w:rPr>
        <w:t xml:space="preserve">Niveau de maturité de l’institution </w:t>
      </w:r>
    </w:p>
    <w:p w14:paraId="0360BC4C" w14:textId="77777777" w:rsidR="00353270" w:rsidRPr="00A1525C" w:rsidRDefault="00F536B7" w:rsidP="00A1525C">
      <w:pPr>
        <w:pStyle w:val="Paragraphedeliste"/>
        <w:numPr>
          <w:ilvl w:val="0"/>
          <w:numId w:val="42"/>
        </w:numPr>
        <w:shd w:val="clear" w:color="auto" w:fill="FFFFFF"/>
        <w:jc w:val="both"/>
        <w:rPr>
          <w:rFonts w:asciiTheme="majorHAnsi" w:eastAsia="Times New Roman" w:hAnsiTheme="majorHAnsi" w:cs="Arial"/>
          <w:i/>
          <w:color w:val="7F7F7F" w:themeColor="text1" w:themeTint="80"/>
          <w:sz w:val="20"/>
          <w:szCs w:val="19"/>
          <w:lang w:val="fr-FR" w:eastAsia="en-US"/>
        </w:rPr>
      </w:pPr>
      <w:r w:rsidRPr="00A1525C">
        <w:rPr>
          <w:rFonts w:asciiTheme="majorHAnsi" w:eastAsia="Times New Roman" w:hAnsiTheme="majorHAnsi" w:cs="Arial"/>
          <w:i/>
          <w:color w:val="7F7F7F" w:themeColor="text1" w:themeTint="80"/>
          <w:sz w:val="20"/>
          <w:szCs w:val="19"/>
          <w:lang w:val="fr-FR" w:eastAsia="en-US"/>
        </w:rPr>
        <w:t xml:space="preserve">Niveau de </w:t>
      </w:r>
      <w:proofErr w:type="gramStart"/>
      <w:r w:rsidRPr="00A1525C">
        <w:rPr>
          <w:rFonts w:asciiTheme="majorHAnsi" w:eastAsia="Times New Roman" w:hAnsiTheme="majorHAnsi" w:cs="Arial"/>
          <w:i/>
          <w:color w:val="7F7F7F" w:themeColor="text1" w:themeTint="80"/>
          <w:sz w:val="20"/>
          <w:szCs w:val="19"/>
          <w:lang w:val="fr-FR" w:eastAsia="en-US"/>
        </w:rPr>
        <w:t>formalisation  des</w:t>
      </w:r>
      <w:proofErr w:type="gramEnd"/>
      <w:r w:rsidRPr="00A1525C">
        <w:rPr>
          <w:rFonts w:asciiTheme="majorHAnsi" w:eastAsia="Times New Roman" w:hAnsiTheme="majorHAnsi" w:cs="Arial"/>
          <w:i/>
          <w:color w:val="7F7F7F" w:themeColor="text1" w:themeTint="80"/>
          <w:sz w:val="20"/>
          <w:szCs w:val="19"/>
          <w:lang w:val="fr-FR" w:eastAsia="en-US"/>
        </w:rPr>
        <w:t xml:space="preserve"> procédures : </w:t>
      </w:r>
      <w:r w:rsidR="00353270" w:rsidRPr="00A1525C">
        <w:rPr>
          <w:rFonts w:asciiTheme="majorHAnsi" w:eastAsia="Times New Roman" w:hAnsiTheme="majorHAnsi" w:cs="Arial"/>
          <w:i/>
          <w:color w:val="7F7F7F" w:themeColor="text1" w:themeTint="80"/>
          <w:sz w:val="20"/>
          <w:szCs w:val="19"/>
          <w:lang w:val="fr-FR" w:eastAsia="en-US"/>
        </w:rPr>
        <w:t>plus celles-ci seront formalisées, plus la quantité d’information disponible et le temps de préparation nécessaire seront importants)</w:t>
      </w:r>
    </w:p>
    <w:p w14:paraId="312471EC" w14:textId="77777777" w:rsidR="00F536B7" w:rsidRPr="00A1525C" w:rsidRDefault="00F536B7" w:rsidP="00A1525C">
      <w:pPr>
        <w:pStyle w:val="Paragraphedeliste"/>
        <w:numPr>
          <w:ilvl w:val="0"/>
          <w:numId w:val="42"/>
        </w:numPr>
        <w:shd w:val="clear" w:color="auto" w:fill="FFFFFF"/>
        <w:jc w:val="both"/>
        <w:rPr>
          <w:rFonts w:asciiTheme="majorHAnsi" w:eastAsia="Times New Roman" w:hAnsiTheme="majorHAnsi" w:cs="Arial"/>
          <w:i/>
          <w:color w:val="7F7F7F" w:themeColor="text1" w:themeTint="80"/>
          <w:sz w:val="20"/>
          <w:szCs w:val="19"/>
          <w:lang w:val="fr-FR" w:eastAsia="en-US"/>
        </w:rPr>
      </w:pPr>
      <w:r w:rsidRPr="00A1525C">
        <w:rPr>
          <w:rFonts w:asciiTheme="majorHAnsi" w:eastAsia="Times New Roman" w:hAnsiTheme="majorHAnsi" w:cs="Arial"/>
          <w:i/>
          <w:color w:val="7F7F7F" w:themeColor="text1" w:themeTint="80"/>
          <w:sz w:val="20"/>
          <w:szCs w:val="19"/>
          <w:lang w:val="fr-FR" w:eastAsia="en-US"/>
        </w:rPr>
        <w:t>Niveau d’implication de l’institution : si l’institution désigne un point focal (voir ci-dessus) activement impliqué dans l’audit, le nombre de jours de travail nécessaire pour l’auditeur peut être réduit</w:t>
      </w:r>
    </w:p>
    <w:p w14:paraId="5E333B0E" w14:textId="77777777" w:rsidR="00F536B7" w:rsidRPr="00A1525C" w:rsidRDefault="00F536B7" w:rsidP="00A1525C">
      <w:pPr>
        <w:pStyle w:val="Paragraphedeliste"/>
        <w:numPr>
          <w:ilvl w:val="0"/>
          <w:numId w:val="42"/>
        </w:numPr>
        <w:shd w:val="clear" w:color="auto" w:fill="FFFFFF"/>
        <w:jc w:val="both"/>
        <w:rPr>
          <w:rFonts w:asciiTheme="majorHAnsi" w:eastAsia="Times New Roman" w:hAnsiTheme="majorHAnsi" w:cs="Arial"/>
          <w:i/>
          <w:color w:val="7F7F7F" w:themeColor="text1" w:themeTint="80"/>
          <w:sz w:val="20"/>
          <w:szCs w:val="19"/>
          <w:lang w:val="fr-FR" w:eastAsia="en-US"/>
        </w:rPr>
      </w:pPr>
      <w:r w:rsidRPr="00A1525C">
        <w:rPr>
          <w:rFonts w:asciiTheme="majorHAnsi" w:eastAsia="Times New Roman" w:hAnsiTheme="majorHAnsi" w:cs="Arial"/>
          <w:i/>
          <w:color w:val="7F7F7F" w:themeColor="text1" w:themeTint="80"/>
          <w:sz w:val="20"/>
          <w:szCs w:val="19"/>
          <w:lang w:val="fr-FR" w:eastAsia="en-US"/>
        </w:rPr>
        <w:t>Niveau d’implication dans les activités après l’audit, telles que le suivi de la mise en œuvre du plan d’action (qu’il se fasse à distance ou sur place à travers du mentorat/coaching)</w:t>
      </w:r>
    </w:p>
    <w:p w14:paraId="6E6D7D7F" w14:textId="77777777" w:rsidR="008D2ABE" w:rsidRPr="00A1525C" w:rsidRDefault="008D2ABE" w:rsidP="00A1525C">
      <w:pPr>
        <w:pStyle w:val="Paragraphedeliste"/>
        <w:shd w:val="clear" w:color="auto" w:fill="FFFFFF"/>
        <w:jc w:val="both"/>
        <w:rPr>
          <w:rFonts w:asciiTheme="majorHAnsi" w:eastAsia="Times New Roman" w:hAnsiTheme="majorHAnsi" w:cs="Arial"/>
          <w:i/>
          <w:color w:val="7F7F7F" w:themeColor="text1" w:themeTint="80"/>
          <w:sz w:val="20"/>
          <w:szCs w:val="19"/>
          <w:lang w:val="fr-FR" w:eastAsia="en-US"/>
        </w:rPr>
      </w:pPr>
    </w:p>
    <w:p w14:paraId="7974632D" w14:textId="77777777" w:rsidR="008D2ABE" w:rsidRPr="00E347A0" w:rsidRDefault="008D2ABE" w:rsidP="00A1525C">
      <w:pPr>
        <w:shd w:val="clear" w:color="auto" w:fill="FFFFFF"/>
        <w:jc w:val="both"/>
        <w:rPr>
          <w:rFonts w:asciiTheme="majorHAnsi" w:eastAsia="Times New Roman" w:hAnsiTheme="majorHAnsi" w:cs="Arial"/>
          <w:i/>
          <w:color w:val="000000" w:themeColor="text1"/>
          <w:szCs w:val="19"/>
          <w:lang w:val="fr-FR" w:eastAsia="en-US"/>
        </w:rPr>
      </w:pPr>
    </w:p>
    <w:p w14:paraId="010DA0E0" w14:textId="77777777" w:rsidR="00F536B7" w:rsidRPr="00A1525C" w:rsidRDefault="00F536B7" w:rsidP="00A1525C">
      <w:pPr>
        <w:shd w:val="clear" w:color="auto" w:fill="FFFFFF"/>
        <w:jc w:val="both"/>
        <w:rPr>
          <w:rFonts w:asciiTheme="majorHAnsi" w:eastAsia="Times New Roman" w:hAnsiTheme="majorHAnsi" w:cs="Arial"/>
          <w:i/>
          <w:color w:val="7F7F7F" w:themeColor="text1" w:themeTint="80"/>
          <w:szCs w:val="19"/>
          <w:lang w:val="fr-FR" w:eastAsia="en-US"/>
        </w:rPr>
      </w:pPr>
      <w:r w:rsidRPr="00A1525C">
        <w:rPr>
          <w:rFonts w:asciiTheme="majorHAnsi" w:eastAsia="Times New Roman" w:hAnsiTheme="majorHAnsi" w:cs="Arial"/>
          <w:i/>
          <w:color w:val="7F7F7F" w:themeColor="text1" w:themeTint="80"/>
          <w:szCs w:val="19"/>
          <w:lang w:val="fr-FR" w:eastAsia="en-US"/>
        </w:rPr>
        <w:t>De manière générale</w:t>
      </w:r>
      <w:r w:rsidR="008D2ABE" w:rsidRPr="00A1525C">
        <w:rPr>
          <w:rFonts w:asciiTheme="majorHAnsi" w:eastAsia="Times New Roman" w:hAnsiTheme="majorHAnsi" w:cs="Arial"/>
          <w:i/>
          <w:color w:val="7F7F7F" w:themeColor="text1" w:themeTint="80"/>
          <w:szCs w:val="19"/>
          <w:lang w:val="fr-FR" w:eastAsia="en-US"/>
        </w:rPr>
        <w:t xml:space="preserve">, </w:t>
      </w:r>
      <w:r w:rsidRPr="00A1525C">
        <w:rPr>
          <w:rFonts w:asciiTheme="majorHAnsi" w:eastAsia="Times New Roman" w:hAnsiTheme="majorHAnsi" w:cs="Arial"/>
          <w:i/>
          <w:color w:val="7F7F7F" w:themeColor="text1" w:themeTint="80"/>
          <w:szCs w:val="19"/>
          <w:lang w:val="fr-FR" w:eastAsia="en-US"/>
        </w:rPr>
        <w:t>un audit prend au total entre 5 et 12 jours :</w:t>
      </w:r>
    </w:p>
    <w:p w14:paraId="02E157AB" w14:textId="77777777" w:rsidR="008D2ABE" w:rsidRPr="00A1525C" w:rsidRDefault="00C211BD" w:rsidP="00A1525C">
      <w:pPr>
        <w:pStyle w:val="Paragraphedeliste"/>
        <w:numPr>
          <w:ilvl w:val="0"/>
          <w:numId w:val="43"/>
        </w:numPr>
        <w:shd w:val="clear" w:color="auto" w:fill="FFFFFF"/>
        <w:jc w:val="both"/>
        <w:rPr>
          <w:rFonts w:asciiTheme="majorHAnsi" w:eastAsia="Times New Roman" w:hAnsiTheme="majorHAnsi" w:cs="Arial"/>
          <w:i/>
          <w:color w:val="7F7F7F" w:themeColor="text1" w:themeTint="80"/>
          <w:sz w:val="20"/>
          <w:szCs w:val="19"/>
          <w:lang w:val="fr-FR" w:eastAsia="en-US"/>
        </w:rPr>
      </w:pPr>
      <w:proofErr w:type="gramStart"/>
      <w:r w:rsidRPr="00A1525C">
        <w:rPr>
          <w:rFonts w:asciiTheme="majorHAnsi" w:eastAsia="Times New Roman" w:hAnsiTheme="majorHAnsi" w:cs="Arial"/>
          <w:i/>
          <w:color w:val="7F7F7F" w:themeColor="text1" w:themeTint="80"/>
          <w:sz w:val="20"/>
          <w:szCs w:val="19"/>
          <w:lang w:val="fr-FR" w:eastAsia="en-US"/>
        </w:rPr>
        <w:t>Pr</w:t>
      </w:r>
      <w:r w:rsidR="00F536B7" w:rsidRPr="00A1525C">
        <w:rPr>
          <w:rFonts w:asciiTheme="majorHAnsi" w:eastAsia="Times New Roman" w:hAnsiTheme="majorHAnsi" w:cs="Arial"/>
          <w:i/>
          <w:color w:val="7F7F7F" w:themeColor="text1" w:themeTint="80"/>
          <w:sz w:val="20"/>
          <w:szCs w:val="19"/>
          <w:lang w:val="fr-FR" w:eastAsia="en-US"/>
        </w:rPr>
        <w:t>é</w:t>
      </w:r>
      <w:r w:rsidRPr="00A1525C">
        <w:rPr>
          <w:rFonts w:asciiTheme="majorHAnsi" w:eastAsia="Times New Roman" w:hAnsiTheme="majorHAnsi" w:cs="Arial"/>
          <w:i/>
          <w:color w:val="7F7F7F" w:themeColor="text1" w:themeTint="80"/>
          <w:sz w:val="20"/>
          <w:szCs w:val="19"/>
          <w:lang w:val="fr-FR" w:eastAsia="en-US"/>
        </w:rPr>
        <w:t>paration</w:t>
      </w:r>
      <w:r w:rsidR="008D2ABE" w:rsidRPr="00A1525C">
        <w:rPr>
          <w:rFonts w:asciiTheme="majorHAnsi" w:eastAsia="Times New Roman" w:hAnsiTheme="majorHAnsi" w:cs="Arial"/>
          <w:i/>
          <w:color w:val="7F7F7F" w:themeColor="text1" w:themeTint="80"/>
          <w:sz w:val="20"/>
          <w:szCs w:val="19"/>
          <w:lang w:val="fr-FR" w:eastAsia="en-US"/>
        </w:rPr>
        <w:t>:</w:t>
      </w:r>
      <w:proofErr w:type="gramEnd"/>
      <w:r w:rsidR="008D2ABE" w:rsidRPr="00A1525C">
        <w:rPr>
          <w:rFonts w:asciiTheme="majorHAnsi" w:eastAsia="Times New Roman" w:hAnsiTheme="majorHAnsi" w:cs="Arial"/>
          <w:i/>
          <w:color w:val="7F7F7F" w:themeColor="text1" w:themeTint="80"/>
          <w:sz w:val="20"/>
          <w:szCs w:val="19"/>
          <w:lang w:val="fr-FR" w:eastAsia="en-US"/>
        </w:rPr>
        <w:t xml:space="preserve"> 1-3 </w:t>
      </w:r>
      <w:r w:rsidR="00F536B7" w:rsidRPr="00A1525C">
        <w:rPr>
          <w:rFonts w:asciiTheme="majorHAnsi" w:eastAsia="Times New Roman" w:hAnsiTheme="majorHAnsi" w:cs="Arial"/>
          <w:i/>
          <w:color w:val="7F7F7F" w:themeColor="text1" w:themeTint="80"/>
          <w:sz w:val="20"/>
          <w:szCs w:val="19"/>
          <w:lang w:val="fr-FR" w:eastAsia="en-US"/>
        </w:rPr>
        <w:t>jours</w:t>
      </w:r>
    </w:p>
    <w:p w14:paraId="19ECE7A2" w14:textId="77777777" w:rsidR="008D2ABE" w:rsidRPr="00A1525C" w:rsidRDefault="00F536B7" w:rsidP="00A1525C">
      <w:pPr>
        <w:pStyle w:val="Paragraphedeliste"/>
        <w:numPr>
          <w:ilvl w:val="0"/>
          <w:numId w:val="43"/>
        </w:numPr>
        <w:shd w:val="clear" w:color="auto" w:fill="FFFFFF"/>
        <w:jc w:val="both"/>
        <w:rPr>
          <w:rFonts w:asciiTheme="majorHAnsi" w:eastAsia="Times New Roman" w:hAnsiTheme="majorHAnsi" w:cs="Arial"/>
          <w:i/>
          <w:color w:val="7F7F7F" w:themeColor="text1" w:themeTint="80"/>
          <w:sz w:val="20"/>
          <w:szCs w:val="19"/>
          <w:lang w:val="fr-FR" w:eastAsia="en-US"/>
        </w:rPr>
      </w:pPr>
      <w:r w:rsidRPr="00A1525C">
        <w:rPr>
          <w:rFonts w:asciiTheme="majorHAnsi" w:eastAsia="Times New Roman" w:hAnsiTheme="majorHAnsi" w:cs="Arial"/>
          <w:i/>
          <w:color w:val="7F7F7F" w:themeColor="text1" w:themeTint="80"/>
          <w:sz w:val="20"/>
          <w:szCs w:val="19"/>
          <w:lang w:val="fr-FR" w:eastAsia="en-US"/>
        </w:rPr>
        <w:t>Atelier introductif</w:t>
      </w:r>
      <w:r w:rsidR="003B48CD" w:rsidRPr="00A1525C">
        <w:rPr>
          <w:rFonts w:asciiTheme="majorHAnsi" w:eastAsia="Times New Roman" w:hAnsiTheme="majorHAnsi" w:cs="Arial"/>
          <w:i/>
          <w:color w:val="7F7F7F" w:themeColor="text1" w:themeTint="80"/>
          <w:sz w:val="20"/>
          <w:szCs w:val="19"/>
          <w:lang w:val="fr-FR" w:eastAsia="en-US"/>
        </w:rPr>
        <w:t xml:space="preserve">, </w:t>
      </w:r>
      <w:r w:rsidRPr="00A1525C">
        <w:rPr>
          <w:rFonts w:asciiTheme="majorHAnsi" w:eastAsia="Times New Roman" w:hAnsiTheme="majorHAnsi" w:cs="Arial"/>
          <w:i/>
          <w:color w:val="7F7F7F" w:themeColor="text1" w:themeTint="80"/>
          <w:sz w:val="20"/>
          <w:szCs w:val="19"/>
          <w:lang w:val="fr-FR" w:eastAsia="en-US"/>
        </w:rPr>
        <w:t xml:space="preserve">visites et entretiens sur </w:t>
      </w:r>
      <w:proofErr w:type="gramStart"/>
      <w:r w:rsidRPr="00A1525C">
        <w:rPr>
          <w:rFonts w:asciiTheme="majorHAnsi" w:eastAsia="Times New Roman" w:hAnsiTheme="majorHAnsi" w:cs="Arial"/>
          <w:i/>
          <w:color w:val="7F7F7F" w:themeColor="text1" w:themeTint="80"/>
          <w:sz w:val="20"/>
          <w:szCs w:val="19"/>
          <w:lang w:val="fr-FR" w:eastAsia="en-US"/>
        </w:rPr>
        <w:t>place</w:t>
      </w:r>
      <w:r w:rsidR="008D2ABE" w:rsidRPr="00A1525C">
        <w:rPr>
          <w:rFonts w:asciiTheme="majorHAnsi" w:eastAsia="Times New Roman" w:hAnsiTheme="majorHAnsi" w:cs="Arial"/>
          <w:i/>
          <w:color w:val="7F7F7F" w:themeColor="text1" w:themeTint="80"/>
          <w:sz w:val="20"/>
          <w:szCs w:val="19"/>
          <w:lang w:val="fr-FR" w:eastAsia="en-US"/>
        </w:rPr>
        <w:t>:</w:t>
      </w:r>
      <w:proofErr w:type="gramEnd"/>
      <w:r w:rsidR="008D2ABE" w:rsidRPr="00A1525C">
        <w:rPr>
          <w:rFonts w:asciiTheme="majorHAnsi" w:eastAsia="Times New Roman" w:hAnsiTheme="majorHAnsi" w:cs="Arial"/>
          <w:i/>
          <w:color w:val="7F7F7F" w:themeColor="text1" w:themeTint="80"/>
          <w:sz w:val="20"/>
          <w:szCs w:val="19"/>
          <w:lang w:val="fr-FR" w:eastAsia="en-US"/>
        </w:rPr>
        <w:t xml:space="preserve"> </w:t>
      </w:r>
      <w:r w:rsidR="00C211BD" w:rsidRPr="00A1525C">
        <w:rPr>
          <w:rFonts w:asciiTheme="majorHAnsi" w:eastAsia="Times New Roman" w:hAnsiTheme="majorHAnsi" w:cs="Arial"/>
          <w:i/>
          <w:color w:val="7F7F7F" w:themeColor="text1" w:themeTint="80"/>
          <w:sz w:val="20"/>
          <w:szCs w:val="19"/>
          <w:lang w:val="fr-FR" w:eastAsia="en-US"/>
        </w:rPr>
        <w:t>3</w:t>
      </w:r>
      <w:r w:rsidR="008D2ABE" w:rsidRPr="00A1525C">
        <w:rPr>
          <w:rFonts w:asciiTheme="majorHAnsi" w:eastAsia="Times New Roman" w:hAnsiTheme="majorHAnsi" w:cs="Arial"/>
          <w:i/>
          <w:color w:val="7F7F7F" w:themeColor="text1" w:themeTint="80"/>
          <w:sz w:val="20"/>
          <w:szCs w:val="19"/>
          <w:lang w:val="fr-FR" w:eastAsia="en-US"/>
        </w:rPr>
        <w:t>-5</w:t>
      </w:r>
      <w:r w:rsidRPr="00A1525C">
        <w:rPr>
          <w:rFonts w:asciiTheme="majorHAnsi" w:eastAsia="Times New Roman" w:hAnsiTheme="majorHAnsi" w:cs="Arial"/>
          <w:i/>
          <w:color w:val="7F7F7F" w:themeColor="text1" w:themeTint="80"/>
          <w:sz w:val="20"/>
          <w:szCs w:val="19"/>
          <w:lang w:val="fr-FR" w:eastAsia="en-US"/>
        </w:rPr>
        <w:t xml:space="preserve"> jours</w:t>
      </w:r>
      <w:r w:rsidR="008D2ABE" w:rsidRPr="00A1525C">
        <w:rPr>
          <w:rFonts w:asciiTheme="majorHAnsi" w:eastAsia="Times New Roman" w:hAnsiTheme="majorHAnsi" w:cs="Arial"/>
          <w:i/>
          <w:color w:val="7F7F7F" w:themeColor="text1" w:themeTint="80"/>
          <w:sz w:val="20"/>
          <w:szCs w:val="19"/>
          <w:lang w:val="fr-FR" w:eastAsia="en-US"/>
        </w:rPr>
        <w:t xml:space="preserve"> </w:t>
      </w:r>
    </w:p>
    <w:p w14:paraId="307EECC8" w14:textId="77777777" w:rsidR="00F0274D" w:rsidRPr="00A1525C" w:rsidRDefault="00F536B7" w:rsidP="00A1525C">
      <w:pPr>
        <w:pStyle w:val="Paragraphedeliste"/>
        <w:numPr>
          <w:ilvl w:val="0"/>
          <w:numId w:val="43"/>
        </w:numPr>
        <w:shd w:val="clear" w:color="auto" w:fill="FFFFFF"/>
        <w:jc w:val="both"/>
        <w:rPr>
          <w:rFonts w:asciiTheme="majorHAnsi" w:eastAsia="Times New Roman" w:hAnsiTheme="majorHAnsi" w:cs="Arial"/>
          <w:i/>
          <w:color w:val="7F7F7F" w:themeColor="text1" w:themeTint="80"/>
          <w:sz w:val="20"/>
          <w:szCs w:val="19"/>
          <w:lang w:val="fr-FR" w:eastAsia="en-US"/>
        </w:rPr>
      </w:pPr>
      <w:proofErr w:type="spellStart"/>
      <w:r w:rsidRPr="00A1525C">
        <w:rPr>
          <w:rFonts w:asciiTheme="majorHAnsi" w:eastAsia="Times New Roman" w:hAnsiTheme="majorHAnsi" w:cs="Arial"/>
          <w:i/>
          <w:color w:val="7F7F7F" w:themeColor="text1" w:themeTint="80"/>
          <w:sz w:val="20"/>
          <w:szCs w:val="19"/>
          <w:lang w:val="fr-FR" w:eastAsia="en-US"/>
        </w:rPr>
        <w:t>Reporting</w:t>
      </w:r>
      <w:proofErr w:type="spellEnd"/>
      <w:r w:rsidRPr="00A1525C">
        <w:rPr>
          <w:rFonts w:asciiTheme="majorHAnsi" w:eastAsia="Times New Roman" w:hAnsiTheme="majorHAnsi" w:cs="Arial"/>
          <w:i/>
          <w:color w:val="7F7F7F" w:themeColor="text1" w:themeTint="80"/>
          <w:sz w:val="20"/>
          <w:szCs w:val="19"/>
          <w:lang w:val="fr-FR" w:eastAsia="en-US"/>
        </w:rPr>
        <w:t xml:space="preserve">, </w:t>
      </w:r>
      <w:proofErr w:type="spellStart"/>
      <w:r w:rsidRPr="00A1525C">
        <w:rPr>
          <w:rFonts w:asciiTheme="majorHAnsi" w:eastAsia="Times New Roman" w:hAnsiTheme="majorHAnsi" w:cs="Arial"/>
          <w:i/>
          <w:color w:val="7F7F7F" w:themeColor="text1" w:themeTint="80"/>
          <w:sz w:val="20"/>
          <w:szCs w:val="19"/>
          <w:lang w:val="fr-FR" w:eastAsia="en-US"/>
        </w:rPr>
        <w:t>défintion</w:t>
      </w:r>
      <w:proofErr w:type="spellEnd"/>
      <w:r w:rsidRPr="00A1525C">
        <w:rPr>
          <w:rFonts w:asciiTheme="majorHAnsi" w:eastAsia="Times New Roman" w:hAnsiTheme="majorHAnsi" w:cs="Arial"/>
          <w:i/>
          <w:color w:val="7F7F7F" w:themeColor="text1" w:themeTint="80"/>
          <w:sz w:val="20"/>
          <w:szCs w:val="19"/>
          <w:lang w:val="fr-FR" w:eastAsia="en-US"/>
        </w:rPr>
        <w:t xml:space="preserve"> du plan </w:t>
      </w:r>
      <w:proofErr w:type="gramStart"/>
      <w:r w:rsidRPr="00A1525C">
        <w:rPr>
          <w:rFonts w:asciiTheme="majorHAnsi" w:eastAsia="Times New Roman" w:hAnsiTheme="majorHAnsi" w:cs="Arial"/>
          <w:i/>
          <w:color w:val="7F7F7F" w:themeColor="text1" w:themeTint="80"/>
          <w:sz w:val="20"/>
          <w:szCs w:val="19"/>
          <w:lang w:val="fr-FR" w:eastAsia="en-US"/>
        </w:rPr>
        <w:t>d’action</w:t>
      </w:r>
      <w:r w:rsidR="00C211BD" w:rsidRPr="00A1525C">
        <w:rPr>
          <w:rFonts w:asciiTheme="majorHAnsi" w:eastAsia="Times New Roman" w:hAnsiTheme="majorHAnsi" w:cs="Arial"/>
          <w:i/>
          <w:color w:val="7F7F7F" w:themeColor="text1" w:themeTint="80"/>
          <w:sz w:val="20"/>
          <w:szCs w:val="19"/>
          <w:lang w:val="fr-FR" w:eastAsia="en-US"/>
        </w:rPr>
        <w:t>:</w:t>
      </w:r>
      <w:proofErr w:type="gramEnd"/>
      <w:r w:rsidR="00C211BD" w:rsidRPr="00A1525C">
        <w:rPr>
          <w:rFonts w:asciiTheme="majorHAnsi" w:eastAsia="Times New Roman" w:hAnsiTheme="majorHAnsi" w:cs="Arial"/>
          <w:i/>
          <w:color w:val="7F7F7F" w:themeColor="text1" w:themeTint="80"/>
          <w:sz w:val="20"/>
          <w:szCs w:val="19"/>
          <w:lang w:val="fr-FR" w:eastAsia="en-US"/>
        </w:rPr>
        <w:t xml:space="preserve"> </w:t>
      </w:r>
      <w:r w:rsidR="008D2ABE" w:rsidRPr="00A1525C">
        <w:rPr>
          <w:rFonts w:asciiTheme="majorHAnsi" w:eastAsia="Times New Roman" w:hAnsiTheme="majorHAnsi" w:cs="Arial"/>
          <w:i/>
          <w:color w:val="7F7F7F" w:themeColor="text1" w:themeTint="80"/>
          <w:sz w:val="20"/>
          <w:szCs w:val="19"/>
          <w:lang w:val="fr-FR" w:eastAsia="en-US"/>
        </w:rPr>
        <w:t xml:space="preserve">2-4 </w:t>
      </w:r>
      <w:r w:rsidRPr="00A1525C">
        <w:rPr>
          <w:rFonts w:asciiTheme="majorHAnsi" w:eastAsia="Times New Roman" w:hAnsiTheme="majorHAnsi" w:cs="Arial"/>
          <w:i/>
          <w:color w:val="7F7F7F" w:themeColor="text1" w:themeTint="80"/>
          <w:sz w:val="20"/>
          <w:szCs w:val="19"/>
          <w:lang w:val="fr-FR" w:eastAsia="en-US"/>
        </w:rPr>
        <w:t>jours</w:t>
      </w:r>
    </w:p>
    <w:p w14:paraId="104E8552" w14:textId="77777777" w:rsidR="00C211BD" w:rsidRPr="00A1525C" w:rsidRDefault="00C211BD" w:rsidP="00A1525C">
      <w:pPr>
        <w:pStyle w:val="Paragraphedeliste"/>
        <w:shd w:val="clear" w:color="auto" w:fill="FFFFFF"/>
        <w:jc w:val="both"/>
        <w:rPr>
          <w:rFonts w:asciiTheme="majorHAnsi" w:eastAsia="Times New Roman" w:hAnsiTheme="majorHAnsi" w:cs="Arial"/>
          <w:i/>
          <w:color w:val="7F7F7F" w:themeColor="text1" w:themeTint="80"/>
          <w:sz w:val="20"/>
          <w:szCs w:val="19"/>
          <w:lang w:val="fr-FR" w:eastAsia="en-US"/>
        </w:rPr>
      </w:pPr>
    </w:p>
    <w:p w14:paraId="2F5D4FA7" w14:textId="77777777" w:rsidR="00F536B7" w:rsidRPr="00A1525C" w:rsidRDefault="00F536B7" w:rsidP="00A1525C">
      <w:pPr>
        <w:shd w:val="clear" w:color="auto" w:fill="FFFFFF"/>
        <w:jc w:val="both"/>
        <w:rPr>
          <w:rFonts w:asciiTheme="majorHAnsi" w:eastAsia="Times New Roman" w:hAnsiTheme="majorHAnsi" w:cs="Arial"/>
          <w:i/>
          <w:color w:val="7F7F7F" w:themeColor="text1" w:themeTint="80"/>
          <w:szCs w:val="19"/>
          <w:lang w:val="fr-FR" w:eastAsia="en-US"/>
        </w:rPr>
      </w:pPr>
      <w:r w:rsidRPr="00A1525C">
        <w:rPr>
          <w:rFonts w:asciiTheme="majorHAnsi" w:eastAsia="Times New Roman" w:hAnsiTheme="majorHAnsi" w:cs="Arial"/>
          <w:i/>
          <w:color w:val="7F7F7F" w:themeColor="text1" w:themeTint="80"/>
          <w:szCs w:val="19"/>
          <w:lang w:val="fr-FR" w:eastAsia="en-US"/>
        </w:rPr>
        <w:t>Du temps additionnel peut être prévu pour le suivi du plan d’action, le partage de ressources spécifiques dont l’IMF pourrait avoir besoin, la revue des documents produits, les discussions/échanges concernant les actions à mettre en œuvre.</w:t>
      </w:r>
    </w:p>
    <w:p w14:paraId="29C585FC" w14:textId="77777777" w:rsidR="00F536B7" w:rsidRDefault="00F536B7" w:rsidP="00A1525C">
      <w:pPr>
        <w:shd w:val="clear" w:color="auto" w:fill="FFFFFF"/>
        <w:jc w:val="both"/>
        <w:rPr>
          <w:rFonts w:asciiTheme="majorHAnsi" w:eastAsia="Times New Roman" w:hAnsiTheme="majorHAnsi" w:cs="Arial"/>
          <w:i/>
          <w:color w:val="1F497D" w:themeColor="text2"/>
          <w:sz w:val="19"/>
          <w:szCs w:val="19"/>
          <w:lang w:val="fr-FR" w:eastAsia="en-US"/>
        </w:rPr>
      </w:pPr>
    </w:p>
    <w:p w14:paraId="19B1DB3F" w14:textId="77777777" w:rsidR="00C211BD" w:rsidRPr="001A74D9" w:rsidRDefault="00C211BD" w:rsidP="00A1525C">
      <w:pPr>
        <w:jc w:val="both"/>
        <w:rPr>
          <w:rFonts w:ascii="Arial" w:eastAsia="Times New Roman" w:hAnsi="Arial" w:cs="Arial"/>
          <w:color w:val="0000FF"/>
          <w:sz w:val="19"/>
          <w:szCs w:val="19"/>
          <w:lang w:val="fr-FR" w:eastAsia="en-US"/>
        </w:rPr>
      </w:pPr>
    </w:p>
    <w:p w14:paraId="5734AEAE" w14:textId="77777777" w:rsidR="00471758" w:rsidRPr="0097670C" w:rsidRDefault="004565F1" w:rsidP="00A1525C">
      <w:pPr>
        <w:spacing w:after="120"/>
        <w:jc w:val="both"/>
        <w:rPr>
          <w:rFonts w:asciiTheme="majorHAnsi" w:hAnsiTheme="majorHAnsi"/>
          <w:b/>
          <w:smallCaps/>
          <w:sz w:val="24"/>
          <w:lang w:val="fr-FR"/>
        </w:rPr>
      </w:pPr>
      <w:r>
        <w:rPr>
          <w:rFonts w:asciiTheme="majorHAnsi" w:hAnsiTheme="majorHAnsi"/>
          <w:b/>
          <w:smallCaps/>
          <w:sz w:val="24"/>
          <w:lang w:val="fr-FR"/>
        </w:rPr>
        <w:t>C</w:t>
      </w:r>
      <w:r w:rsidR="008D2ABE" w:rsidRPr="0097670C">
        <w:rPr>
          <w:rFonts w:asciiTheme="majorHAnsi" w:hAnsiTheme="majorHAnsi"/>
          <w:b/>
          <w:smallCaps/>
          <w:sz w:val="24"/>
          <w:lang w:val="fr-FR"/>
        </w:rPr>
        <w:t>alend</w:t>
      </w:r>
      <w:r w:rsidR="00F536B7">
        <w:rPr>
          <w:rFonts w:asciiTheme="majorHAnsi" w:hAnsiTheme="majorHAnsi"/>
          <w:b/>
          <w:smallCaps/>
          <w:sz w:val="24"/>
          <w:lang w:val="fr-FR"/>
        </w:rPr>
        <w:t>rie</w:t>
      </w:r>
      <w:r w:rsidR="00E91648" w:rsidRPr="0097670C">
        <w:rPr>
          <w:rFonts w:asciiTheme="majorHAnsi" w:hAnsiTheme="majorHAnsi"/>
          <w:b/>
          <w:smallCaps/>
          <w:sz w:val="24"/>
          <w:lang w:val="fr-FR"/>
        </w:rPr>
        <w:t>r</w:t>
      </w:r>
    </w:p>
    <w:p w14:paraId="1B1E208B" w14:textId="77777777" w:rsidR="00F47B12" w:rsidRPr="00A1525C" w:rsidRDefault="00F536B7" w:rsidP="00A1525C">
      <w:pPr>
        <w:spacing w:after="120" w:line="288" w:lineRule="auto"/>
        <w:jc w:val="both"/>
        <w:rPr>
          <w:rFonts w:asciiTheme="majorHAnsi" w:hAnsiTheme="majorHAnsi"/>
          <w:b/>
          <w:bCs/>
          <w:smallCaps/>
          <w:color w:val="7F7F7F" w:themeColor="text1" w:themeTint="80"/>
          <w:sz w:val="24"/>
          <w:lang w:val="fr-FR"/>
        </w:rPr>
      </w:pPr>
      <w:r w:rsidRPr="00A1525C">
        <w:rPr>
          <w:rFonts w:asciiTheme="majorHAnsi" w:eastAsia="Times New Roman" w:hAnsiTheme="majorHAnsi" w:cs="Arial"/>
          <w:i/>
          <w:color w:val="7F7F7F" w:themeColor="text1" w:themeTint="80"/>
          <w:sz w:val="19"/>
          <w:szCs w:val="19"/>
          <w:lang w:val="fr-FR" w:eastAsia="en-US"/>
        </w:rPr>
        <w:t>A spécifier</w:t>
      </w:r>
      <w:r w:rsidR="00053443" w:rsidRPr="00A1525C">
        <w:rPr>
          <w:rFonts w:asciiTheme="majorHAnsi" w:eastAsia="Times New Roman" w:hAnsiTheme="majorHAnsi" w:cs="Arial"/>
          <w:i/>
          <w:color w:val="7F7F7F" w:themeColor="text1" w:themeTint="80"/>
          <w:sz w:val="19"/>
          <w:szCs w:val="19"/>
          <w:lang w:val="fr-FR" w:eastAsia="en-US"/>
        </w:rPr>
        <w:t>.</w:t>
      </w:r>
    </w:p>
    <w:p w14:paraId="6DD32FB0" w14:textId="77777777" w:rsidR="00CF520A" w:rsidRPr="0097670C" w:rsidRDefault="004565F1" w:rsidP="00A1525C">
      <w:pPr>
        <w:spacing w:after="120" w:line="288" w:lineRule="auto"/>
        <w:jc w:val="both"/>
        <w:rPr>
          <w:rFonts w:asciiTheme="majorHAnsi" w:hAnsiTheme="majorHAnsi"/>
          <w:b/>
          <w:bCs/>
          <w:smallCaps/>
          <w:sz w:val="24"/>
          <w:lang w:val="fr-FR"/>
        </w:rPr>
      </w:pPr>
      <w:r>
        <w:rPr>
          <w:rFonts w:asciiTheme="majorHAnsi" w:hAnsiTheme="majorHAnsi"/>
          <w:b/>
          <w:bCs/>
          <w:smallCaps/>
          <w:sz w:val="24"/>
          <w:lang w:val="fr-FR"/>
        </w:rPr>
        <w:t>L</w:t>
      </w:r>
      <w:r w:rsidR="00F536B7">
        <w:rPr>
          <w:rFonts w:asciiTheme="majorHAnsi" w:hAnsiTheme="majorHAnsi"/>
          <w:b/>
          <w:bCs/>
          <w:smallCaps/>
          <w:sz w:val="24"/>
          <w:lang w:val="fr-FR"/>
        </w:rPr>
        <w:t>iv</w:t>
      </w:r>
      <w:r w:rsidR="008D2ABE" w:rsidRPr="0097670C">
        <w:rPr>
          <w:rFonts w:asciiTheme="majorHAnsi" w:hAnsiTheme="majorHAnsi"/>
          <w:b/>
          <w:bCs/>
          <w:smallCaps/>
          <w:sz w:val="24"/>
          <w:lang w:val="fr-FR"/>
        </w:rPr>
        <w:t>rables</w:t>
      </w:r>
    </w:p>
    <w:p w14:paraId="59D95FCF" w14:textId="77777777" w:rsidR="008D2ABE" w:rsidRPr="0097670C" w:rsidRDefault="00F536B7" w:rsidP="00A1525C">
      <w:pPr>
        <w:pStyle w:val="Paragraphedeliste"/>
        <w:widowControl w:val="0"/>
        <w:numPr>
          <w:ilvl w:val="0"/>
          <w:numId w:val="23"/>
        </w:numPr>
        <w:autoSpaceDE w:val="0"/>
        <w:autoSpaceDN w:val="0"/>
        <w:adjustRightInd w:val="0"/>
        <w:jc w:val="both"/>
        <w:rPr>
          <w:rFonts w:asciiTheme="majorHAnsi" w:hAnsiTheme="majorHAnsi" w:cs="Times"/>
          <w:sz w:val="20"/>
          <w:szCs w:val="20"/>
          <w:lang w:val="fr-FR" w:eastAsia="fr-FR"/>
        </w:rPr>
      </w:pPr>
      <w:r>
        <w:rPr>
          <w:rFonts w:asciiTheme="majorHAnsi" w:hAnsiTheme="majorHAnsi" w:cs="Times"/>
          <w:sz w:val="20"/>
          <w:szCs w:val="20"/>
          <w:lang w:val="fr-FR" w:eastAsia="fr-FR"/>
        </w:rPr>
        <w:t>Questionnaire SPI4 complété</w:t>
      </w:r>
    </w:p>
    <w:p w14:paraId="033D5F32" w14:textId="77777777" w:rsidR="00F536B7" w:rsidRDefault="00F536B7" w:rsidP="00A1525C">
      <w:pPr>
        <w:pStyle w:val="Paragraphedeliste"/>
        <w:widowControl w:val="0"/>
        <w:numPr>
          <w:ilvl w:val="0"/>
          <w:numId w:val="23"/>
        </w:numPr>
        <w:autoSpaceDE w:val="0"/>
        <w:autoSpaceDN w:val="0"/>
        <w:adjustRightInd w:val="0"/>
        <w:jc w:val="both"/>
        <w:rPr>
          <w:rFonts w:asciiTheme="majorHAnsi" w:hAnsiTheme="majorHAnsi" w:cs="Times"/>
          <w:sz w:val="20"/>
          <w:szCs w:val="20"/>
          <w:lang w:val="fr-FR" w:eastAsia="fr-FR"/>
        </w:rPr>
      </w:pPr>
      <w:r>
        <w:rPr>
          <w:rFonts w:asciiTheme="majorHAnsi" w:hAnsiTheme="majorHAnsi" w:cs="Times"/>
          <w:sz w:val="20"/>
          <w:szCs w:val="20"/>
          <w:lang w:val="fr-FR" w:eastAsia="fr-FR"/>
        </w:rPr>
        <w:t>Rapport d’audit résumant les résultats de l’IMF, et si possible les analyses comparatives fournies par CERISE</w:t>
      </w:r>
    </w:p>
    <w:p w14:paraId="6479B038" w14:textId="77777777" w:rsidR="00F536B7" w:rsidRDefault="00F536B7" w:rsidP="00A1525C">
      <w:pPr>
        <w:pStyle w:val="Paragraphedeliste"/>
        <w:widowControl w:val="0"/>
        <w:numPr>
          <w:ilvl w:val="0"/>
          <w:numId w:val="23"/>
        </w:numPr>
        <w:autoSpaceDE w:val="0"/>
        <w:autoSpaceDN w:val="0"/>
        <w:adjustRightInd w:val="0"/>
        <w:jc w:val="both"/>
        <w:rPr>
          <w:rFonts w:asciiTheme="majorHAnsi" w:hAnsiTheme="majorHAnsi" w:cs="Times"/>
          <w:sz w:val="20"/>
          <w:szCs w:val="20"/>
          <w:lang w:val="fr-FR" w:eastAsia="fr-FR"/>
        </w:rPr>
      </w:pPr>
      <w:r>
        <w:rPr>
          <w:rFonts w:asciiTheme="majorHAnsi" w:hAnsiTheme="majorHAnsi" w:cs="Times"/>
          <w:sz w:val="20"/>
          <w:szCs w:val="20"/>
          <w:lang w:val="fr-FR" w:eastAsia="fr-FR"/>
        </w:rPr>
        <w:t>Plan d’action et le lien avec les ressources techniques disponibles (disponibles sur les sites de la SPTF et la Smart Campaign)</w:t>
      </w:r>
    </w:p>
    <w:p w14:paraId="2B6A30E2" w14:textId="77777777" w:rsidR="00F536B7" w:rsidRDefault="00F536B7" w:rsidP="00A1525C">
      <w:pPr>
        <w:pStyle w:val="Paragraphedeliste"/>
        <w:widowControl w:val="0"/>
        <w:numPr>
          <w:ilvl w:val="0"/>
          <w:numId w:val="23"/>
        </w:numPr>
        <w:autoSpaceDE w:val="0"/>
        <w:autoSpaceDN w:val="0"/>
        <w:adjustRightInd w:val="0"/>
        <w:jc w:val="both"/>
        <w:rPr>
          <w:rFonts w:asciiTheme="majorHAnsi" w:hAnsiTheme="majorHAnsi" w:cs="Times"/>
          <w:sz w:val="20"/>
          <w:szCs w:val="20"/>
          <w:lang w:val="fr-FR" w:eastAsia="fr-FR"/>
        </w:rPr>
      </w:pPr>
      <w:r>
        <w:rPr>
          <w:rFonts w:asciiTheme="majorHAnsi" w:hAnsiTheme="majorHAnsi" w:cs="Times"/>
          <w:sz w:val="20"/>
          <w:szCs w:val="20"/>
          <w:lang w:val="fr-FR" w:eastAsia="fr-FR"/>
        </w:rPr>
        <w:t>Présentations/Supports utilisés lors de l’atelier introductif et la session de clôture</w:t>
      </w:r>
    </w:p>
    <w:p w14:paraId="23E22518" w14:textId="77777777" w:rsidR="008D2ABE" w:rsidRPr="004565F1" w:rsidRDefault="00F536B7" w:rsidP="00A1525C">
      <w:pPr>
        <w:pStyle w:val="Paragraphedeliste"/>
        <w:widowControl w:val="0"/>
        <w:numPr>
          <w:ilvl w:val="0"/>
          <w:numId w:val="23"/>
        </w:numPr>
        <w:autoSpaceDE w:val="0"/>
        <w:autoSpaceDN w:val="0"/>
        <w:adjustRightInd w:val="0"/>
        <w:jc w:val="both"/>
        <w:rPr>
          <w:rFonts w:asciiTheme="majorHAnsi" w:hAnsiTheme="majorHAnsi" w:cs="Times"/>
          <w:sz w:val="20"/>
          <w:szCs w:val="20"/>
          <w:lang w:val="fr-FR" w:eastAsia="fr-FR"/>
        </w:rPr>
      </w:pPr>
      <w:r>
        <w:rPr>
          <w:rFonts w:asciiTheme="majorHAnsi" w:hAnsiTheme="majorHAnsi" w:cs="Times"/>
          <w:sz w:val="20"/>
          <w:szCs w:val="20"/>
          <w:lang w:val="fr-FR" w:eastAsia="fr-FR"/>
        </w:rPr>
        <w:t>A compléter par l’IMF</w:t>
      </w:r>
    </w:p>
    <w:sectPr w:rsidR="008D2ABE" w:rsidRPr="004565F1" w:rsidSect="004565F1">
      <w:headerReference w:type="default" r:id="rId9"/>
      <w:footerReference w:type="default" r:id="rId10"/>
      <w:headerReference w:type="first" r:id="rId11"/>
      <w:footerReference w:type="first" r:id="rId12"/>
      <w:pgSz w:w="11900" w:h="16820"/>
      <w:pgMar w:top="147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532BF" w14:textId="77777777" w:rsidR="002D1C2B" w:rsidRDefault="002D1C2B" w:rsidP="0090476B">
      <w:r>
        <w:separator/>
      </w:r>
    </w:p>
  </w:endnote>
  <w:endnote w:type="continuationSeparator" w:id="0">
    <w:p w14:paraId="1015CD67" w14:textId="77777777" w:rsidR="002D1C2B" w:rsidRDefault="002D1C2B" w:rsidP="0090476B">
      <w:r>
        <w:continuationSeparator/>
      </w:r>
    </w:p>
  </w:endnote>
  <w:endnote w:type="continuationNotice" w:id="1">
    <w:p w14:paraId="4FBC1CE9" w14:textId="77777777" w:rsidR="002D1C2B" w:rsidRDefault="002D1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D6D8" w14:textId="77777777" w:rsidR="00DD211F" w:rsidRDefault="00DD211F" w:rsidP="00DA4CF2">
    <w:pPr>
      <w:pStyle w:val="Pieddepage"/>
      <w:jc w:val="center"/>
      <w:rPr>
        <w:color w:val="A6A6A6"/>
        <w:spacing w:val="-6"/>
        <w:sz w:val="18"/>
        <w:szCs w:val="18"/>
      </w:rPr>
    </w:pPr>
  </w:p>
  <w:p w14:paraId="07B4C5E8" w14:textId="77777777" w:rsidR="00DD211F" w:rsidRPr="00115C6A" w:rsidRDefault="00DD211F" w:rsidP="00B87127">
    <w:pPr>
      <w:pStyle w:val="Pieddepage"/>
      <w:tabs>
        <w:tab w:val="left" w:pos="707"/>
        <w:tab w:val="center" w:pos="4532"/>
      </w:tabs>
      <w:jc w:val="center"/>
      <w:rPr>
        <w:rFonts w:ascii="Helvetica Neue Light" w:hAnsi="Helvetica Neue Light"/>
        <w:color w:val="A6A6A6"/>
        <w:sz w:val="16"/>
        <w:szCs w:val="16"/>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622E" w14:textId="77777777" w:rsidR="00DD211F" w:rsidRDefault="00DD211F" w:rsidP="006F3EA4">
    <w:pPr>
      <w:pStyle w:val="Pieddepage"/>
      <w:jc w:val="center"/>
      <w:rPr>
        <w:color w:val="A6A6A6"/>
        <w:spacing w:val="-6"/>
        <w:sz w:val="18"/>
        <w:szCs w:val="18"/>
        <w:lang w:val="fr-BE"/>
      </w:rPr>
    </w:pPr>
    <w:r>
      <w:rPr>
        <w:color w:val="A6A6A6"/>
        <w:spacing w:val="-6"/>
        <w:sz w:val="18"/>
        <w:szCs w:val="18"/>
        <w:lang w:val="fr-BE"/>
      </w:rPr>
      <w:t xml:space="preserve">CERISE </w:t>
    </w:r>
  </w:p>
  <w:p w14:paraId="38BC6690" w14:textId="77777777" w:rsidR="00DD211F" w:rsidRPr="00724FF0" w:rsidRDefault="00DD211F" w:rsidP="0080653C">
    <w:pPr>
      <w:pStyle w:val="Pieddepage"/>
      <w:jc w:val="center"/>
      <w:rPr>
        <w:color w:val="A6A6A6"/>
        <w:spacing w:val="-6"/>
        <w:sz w:val="18"/>
        <w:lang w:val="fr-BE"/>
      </w:rPr>
    </w:pPr>
    <w:r>
      <w:rPr>
        <w:color w:val="A6A6A6"/>
        <w:spacing w:val="-6"/>
        <w:sz w:val="18"/>
        <w:szCs w:val="18"/>
        <w:lang w:val="fr-BE"/>
      </w:rPr>
      <w:t xml:space="preserve">14 Passage Dubail 75010 Paris | </w:t>
    </w:r>
    <w:r w:rsidRPr="00724FF0">
      <w:rPr>
        <w:b/>
        <w:color w:val="A6A6A6"/>
        <w:spacing w:val="-6"/>
        <w:sz w:val="18"/>
        <w:lang w:val="fr-BE"/>
      </w:rPr>
      <w:t>T</w:t>
    </w:r>
    <w:r w:rsidRPr="00724FF0">
      <w:rPr>
        <w:color w:val="A6A6A6"/>
        <w:spacing w:val="-6"/>
        <w:sz w:val="18"/>
        <w:lang w:val="fr-BE"/>
      </w:rPr>
      <w:t xml:space="preserve"> +33 (0)</w:t>
    </w:r>
    <w:r>
      <w:rPr>
        <w:color w:val="A6A6A6"/>
        <w:spacing w:val="-6"/>
        <w:sz w:val="18"/>
        <w:lang w:val="fr-BE"/>
      </w:rPr>
      <w:t>1</w:t>
    </w:r>
    <w:r w:rsidRPr="00724FF0">
      <w:rPr>
        <w:color w:val="A6A6A6"/>
        <w:spacing w:val="-6"/>
        <w:sz w:val="18"/>
        <w:lang w:val="fr-BE"/>
      </w:rPr>
      <w:t xml:space="preserve"> </w:t>
    </w:r>
    <w:r>
      <w:rPr>
        <w:color w:val="A6A6A6"/>
        <w:spacing w:val="-6"/>
        <w:sz w:val="18"/>
        <w:lang w:val="fr-BE"/>
      </w:rPr>
      <w:t xml:space="preserve">40 36 92 92 </w:t>
    </w:r>
  </w:p>
  <w:p w14:paraId="2EB772B6" w14:textId="77777777" w:rsidR="00DD211F" w:rsidRPr="00B00F10" w:rsidRDefault="00DD211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D8DD" w14:textId="77777777" w:rsidR="002D1C2B" w:rsidRDefault="002D1C2B" w:rsidP="0090476B">
      <w:r>
        <w:separator/>
      </w:r>
    </w:p>
  </w:footnote>
  <w:footnote w:type="continuationSeparator" w:id="0">
    <w:p w14:paraId="61E82907" w14:textId="77777777" w:rsidR="002D1C2B" w:rsidRDefault="002D1C2B" w:rsidP="0090476B">
      <w:r>
        <w:continuationSeparator/>
      </w:r>
    </w:p>
  </w:footnote>
  <w:footnote w:type="continuationNotice" w:id="1">
    <w:p w14:paraId="5E68A2C9" w14:textId="77777777" w:rsidR="002D1C2B" w:rsidRDefault="002D1C2B"/>
  </w:footnote>
  <w:footnote w:id="2">
    <w:p w14:paraId="03939AE7" w14:textId="77777777" w:rsidR="00353270" w:rsidRPr="00A1525C" w:rsidRDefault="00353270" w:rsidP="00353270">
      <w:pPr>
        <w:pStyle w:val="Notedebasdepage"/>
        <w:rPr>
          <w:rFonts w:asciiTheme="majorHAnsi" w:hAnsiTheme="majorHAnsi"/>
          <w:sz w:val="16"/>
        </w:rPr>
      </w:pPr>
      <w:r w:rsidRPr="00A1525C">
        <w:rPr>
          <w:rStyle w:val="Appelnotedebasdep"/>
          <w:sz w:val="18"/>
        </w:rPr>
        <w:footnoteRef/>
      </w:r>
      <w:r w:rsidR="00F536B7" w:rsidRPr="00A1525C">
        <w:rPr>
          <w:rFonts w:asciiTheme="majorHAnsi" w:hAnsiTheme="majorHAnsi" w:cs="Times"/>
          <w:sz w:val="16"/>
          <w:szCs w:val="20"/>
          <w:lang w:val="fr-FR" w:eastAsia="fr-FR"/>
        </w:rPr>
        <w:t>Membres ALINUS (Déc 2015) : ADA | Blue Orchard | BNP Paribas | Caspian | Cordaid | Deutsche Bank | Grameen Credit Agricole Microfinance Foundation | Grassroots Capital Management | Incofin | Oikocredit Proparco | SIDI | Triple Jump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C5D2" w14:textId="77777777" w:rsidR="00DD211F" w:rsidRDefault="00DD211F" w:rsidP="005B4B39">
    <w:pPr>
      <w:pStyle w:val="En-tte"/>
      <w:tabs>
        <w:tab w:val="clear" w:pos="8640"/>
        <w:tab w:val="left" w:pos="2620"/>
        <w:tab w:val="right" w:pos="8931"/>
      </w:tabs>
      <w:ind w:right="-631"/>
    </w:pPr>
  </w:p>
  <w:p w14:paraId="62ADD2B8" w14:textId="77777777" w:rsidR="00DD211F" w:rsidRDefault="00DD211F" w:rsidP="005B4B39">
    <w:pPr>
      <w:pStyle w:val="En-tte"/>
      <w:tabs>
        <w:tab w:val="clear" w:pos="8640"/>
        <w:tab w:val="left" w:pos="2620"/>
        <w:tab w:val="right" w:pos="8931"/>
      </w:tabs>
      <w:ind w:right="-631"/>
      <w:jc w:val="center"/>
    </w:pPr>
  </w:p>
  <w:p w14:paraId="4179B6FC" w14:textId="77777777" w:rsidR="00DD211F" w:rsidRDefault="00DD211F" w:rsidP="00DA4CF2">
    <w:pPr>
      <w:pStyle w:val="En-tte"/>
      <w:tabs>
        <w:tab w:val="clear" w:pos="8640"/>
        <w:tab w:val="left" w:pos="2620"/>
        <w:tab w:val="right" w:pos="8931"/>
      </w:tabs>
      <w:ind w:right="-63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0E89" w14:textId="77777777" w:rsidR="00DD211F" w:rsidRDefault="00DD211F" w:rsidP="00DA4CF2">
    <w:pPr>
      <w:pStyle w:val="En-tte"/>
      <w:tabs>
        <w:tab w:val="clear" w:pos="8640"/>
        <w:tab w:val="left" w:pos="2620"/>
        <w:tab w:val="right" w:pos="8931"/>
      </w:tabs>
      <w:ind w:left="-709" w:right="-631"/>
    </w:pPr>
    <w:r>
      <w:tab/>
    </w:r>
    <w:r>
      <w:tab/>
    </w:r>
    <w:r>
      <w:tab/>
    </w:r>
  </w:p>
  <w:p w14:paraId="41AE6028" w14:textId="6250BBDB" w:rsidR="00DD211F" w:rsidRDefault="00DF5BF8" w:rsidP="00A1525C">
    <w:pPr>
      <w:pStyle w:val="En-tte"/>
      <w:tabs>
        <w:tab w:val="clear" w:pos="8640"/>
        <w:tab w:val="left" w:pos="2620"/>
        <w:tab w:val="right" w:pos="8931"/>
      </w:tabs>
      <w:ind w:right="-631"/>
      <w:jc w:val="right"/>
    </w:pPr>
    <w:r>
      <w:rPr>
        <w:noProof/>
      </w:rPr>
      <w:drawing>
        <wp:inline distT="0" distB="0" distL="0" distR="0" wp14:anchorId="19E1415A" wp14:editId="68D55A6A">
          <wp:extent cx="1486290" cy="58526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011" cy="592242"/>
                  </a:xfrm>
                  <a:prstGeom prst="rect">
                    <a:avLst/>
                  </a:prstGeom>
                  <a:noFill/>
                  <a:ln>
                    <a:noFill/>
                  </a:ln>
                </pic:spPr>
              </pic:pic>
            </a:graphicData>
          </a:graphic>
        </wp:inline>
      </w:drawing>
    </w:r>
  </w:p>
  <w:p w14:paraId="59ABB5D2" w14:textId="77777777" w:rsidR="00DD211F" w:rsidRDefault="00DD211F" w:rsidP="004565F1">
    <w:pPr>
      <w:pStyle w:val="En-tte"/>
      <w:tabs>
        <w:tab w:val="clear" w:pos="8640"/>
        <w:tab w:val="left" w:pos="2620"/>
        <w:tab w:val="right" w:pos="8931"/>
      </w:tabs>
      <w:ind w:right="-63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15:restartNumberingAfterBreak="0">
    <w:nsid w:val="00000003"/>
    <w:multiLevelType w:val="multilevel"/>
    <w:tmpl w:val="894EE875"/>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2">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3">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4">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5">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6">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7">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8">
      <w:start w:val="1"/>
      <w:numFmt w:val="bullet"/>
      <w:lvlText w:val="·"/>
      <w:lvlJc w:val="left"/>
      <w:pPr>
        <w:tabs>
          <w:tab w:val="num" w:pos="360"/>
        </w:tabs>
        <w:ind w:left="360" w:firstLine="0"/>
      </w:pPr>
      <w:rPr>
        <w:rFonts w:ascii="Lucida Grande" w:eastAsia="ヒラギノ角ゴ Pro W3" w:hAnsi="Symbol" w:hint="default"/>
        <w:color w:val="000000"/>
        <w:position w:val="0"/>
      </w:rPr>
    </w:lvl>
  </w:abstractNum>
  <w:abstractNum w:abstractNumId="2"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9758B0"/>
    <w:multiLevelType w:val="hybridMultilevel"/>
    <w:tmpl w:val="660C64B8"/>
    <w:lvl w:ilvl="0" w:tplc="13C02EC8">
      <w:start w:val="1"/>
      <w:numFmt w:val="bullet"/>
      <w:lvlText w:val="-"/>
      <w:lvlJc w:val="left"/>
      <w:pPr>
        <w:tabs>
          <w:tab w:val="num" w:pos="717"/>
        </w:tabs>
        <w:ind w:left="717" w:hanging="360"/>
      </w:pPr>
      <w:rPr>
        <w:rFonts w:ascii="Times New Roman" w:eastAsia="Times New Roman" w:hAnsi="Times New Roman" w:cs="Times New Roman" w:hint="default"/>
      </w:rPr>
    </w:lvl>
    <w:lvl w:ilvl="1" w:tplc="B5B0C668">
      <w:start w:val="1"/>
      <w:numFmt w:val="bullet"/>
      <w:lvlText w:val=""/>
      <w:lvlJc w:val="left"/>
      <w:pPr>
        <w:tabs>
          <w:tab w:val="num" w:pos="2573"/>
        </w:tabs>
        <w:ind w:left="2573" w:hanging="360"/>
      </w:pPr>
      <w:rPr>
        <w:rFonts w:ascii="Symbol" w:hAnsi="Symbol" w:hint="default"/>
        <w:color w:val="auto"/>
      </w:rPr>
    </w:lvl>
    <w:lvl w:ilvl="2" w:tplc="040C0005" w:tentative="1">
      <w:start w:val="1"/>
      <w:numFmt w:val="bullet"/>
      <w:lvlText w:val=""/>
      <w:lvlJc w:val="left"/>
      <w:pPr>
        <w:tabs>
          <w:tab w:val="num" w:pos="3293"/>
        </w:tabs>
        <w:ind w:left="3293" w:hanging="360"/>
      </w:pPr>
      <w:rPr>
        <w:rFonts w:ascii="Wingdings" w:hAnsi="Wingdings" w:hint="default"/>
      </w:rPr>
    </w:lvl>
    <w:lvl w:ilvl="3" w:tplc="040C0001" w:tentative="1">
      <w:start w:val="1"/>
      <w:numFmt w:val="bullet"/>
      <w:lvlText w:val=""/>
      <w:lvlJc w:val="left"/>
      <w:pPr>
        <w:tabs>
          <w:tab w:val="num" w:pos="4013"/>
        </w:tabs>
        <w:ind w:left="4013" w:hanging="360"/>
      </w:pPr>
      <w:rPr>
        <w:rFonts w:ascii="Symbol" w:hAnsi="Symbol" w:hint="default"/>
      </w:rPr>
    </w:lvl>
    <w:lvl w:ilvl="4" w:tplc="040C0003" w:tentative="1">
      <w:start w:val="1"/>
      <w:numFmt w:val="bullet"/>
      <w:lvlText w:val="o"/>
      <w:lvlJc w:val="left"/>
      <w:pPr>
        <w:tabs>
          <w:tab w:val="num" w:pos="4733"/>
        </w:tabs>
        <w:ind w:left="4733" w:hanging="360"/>
      </w:pPr>
      <w:rPr>
        <w:rFonts w:ascii="Courier New" w:hAnsi="Courier New" w:cs="Courier New" w:hint="default"/>
      </w:rPr>
    </w:lvl>
    <w:lvl w:ilvl="5" w:tplc="040C0005" w:tentative="1">
      <w:start w:val="1"/>
      <w:numFmt w:val="bullet"/>
      <w:lvlText w:val=""/>
      <w:lvlJc w:val="left"/>
      <w:pPr>
        <w:tabs>
          <w:tab w:val="num" w:pos="5453"/>
        </w:tabs>
        <w:ind w:left="5453" w:hanging="360"/>
      </w:pPr>
      <w:rPr>
        <w:rFonts w:ascii="Wingdings" w:hAnsi="Wingdings" w:hint="default"/>
      </w:rPr>
    </w:lvl>
    <w:lvl w:ilvl="6" w:tplc="040C0001" w:tentative="1">
      <w:start w:val="1"/>
      <w:numFmt w:val="bullet"/>
      <w:lvlText w:val=""/>
      <w:lvlJc w:val="left"/>
      <w:pPr>
        <w:tabs>
          <w:tab w:val="num" w:pos="6173"/>
        </w:tabs>
        <w:ind w:left="6173" w:hanging="360"/>
      </w:pPr>
      <w:rPr>
        <w:rFonts w:ascii="Symbol" w:hAnsi="Symbol" w:hint="default"/>
      </w:rPr>
    </w:lvl>
    <w:lvl w:ilvl="7" w:tplc="040C0003" w:tentative="1">
      <w:start w:val="1"/>
      <w:numFmt w:val="bullet"/>
      <w:lvlText w:val="o"/>
      <w:lvlJc w:val="left"/>
      <w:pPr>
        <w:tabs>
          <w:tab w:val="num" w:pos="6893"/>
        </w:tabs>
        <w:ind w:left="6893" w:hanging="360"/>
      </w:pPr>
      <w:rPr>
        <w:rFonts w:ascii="Courier New" w:hAnsi="Courier New" w:cs="Courier New" w:hint="default"/>
      </w:rPr>
    </w:lvl>
    <w:lvl w:ilvl="8" w:tplc="040C0005" w:tentative="1">
      <w:start w:val="1"/>
      <w:numFmt w:val="bullet"/>
      <w:lvlText w:val=""/>
      <w:lvlJc w:val="left"/>
      <w:pPr>
        <w:tabs>
          <w:tab w:val="num" w:pos="7613"/>
        </w:tabs>
        <w:ind w:left="7613" w:hanging="360"/>
      </w:pPr>
      <w:rPr>
        <w:rFonts w:ascii="Wingdings" w:hAnsi="Wingdings" w:hint="default"/>
      </w:rPr>
    </w:lvl>
  </w:abstractNum>
  <w:abstractNum w:abstractNumId="4" w15:restartNumberingAfterBreak="0">
    <w:nsid w:val="056E0111"/>
    <w:multiLevelType w:val="hybridMultilevel"/>
    <w:tmpl w:val="F62C7ACA"/>
    <w:lvl w:ilvl="0" w:tplc="028607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890332"/>
    <w:multiLevelType w:val="hybridMultilevel"/>
    <w:tmpl w:val="78F4B7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427B9"/>
    <w:multiLevelType w:val="multilevel"/>
    <w:tmpl w:val="2864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A870E0"/>
    <w:multiLevelType w:val="hybridMultilevel"/>
    <w:tmpl w:val="7E7616DE"/>
    <w:lvl w:ilvl="0" w:tplc="C6AC337C">
      <w:start w:val="1"/>
      <w:numFmt w:val="bullet"/>
      <w:lvlText w:val=""/>
      <w:lvlJc w:val="left"/>
      <w:pPr>
        <w:ind w:left="1860" w:hanging="360"/>
      </w:pPr>
      <w:rPr>
        <w:rFonts w:ascii="Symbol" w:hAnsi="Symbol" w:hint="default"/>
      </w:rPr>
    </w:lvl>
    <w:lvl w:ilvl="1" w:tplc="080C0003" w:tentative="1">
      <w:start w:val="1"/>
      <w:numFmt w:val="bullet"/>
      <w:lvlText w:val="o"/>
      <w:lvlJc w:val="left"/>
      <w:pPr>
        <w:ind w:left="2580" w:hanging="360"/>
      </w:pPr>
      <w:rPr>
        <w:rFonts w:ascii="Courier New" w:hAnsi="Courier New" w:cs="Courier New" w:hint="default"/>
      </w:rPr>
    </w:lvl>
    <w:lvl w:ilvl="2" w:tplc="080C0005" w:tentative="1">
      <w:start w:val="1"/>
      <w:numFmt w:val="bullet"/>
      <w:lvlText w:val=""/>
      <w:lvlJc w:val="left"/>
      <w:pPr>
        <w:ind w:left="3300" w:hanging="360"/>
      </w:pPr>
      <w:rPr>
        <w:rFonts w:ascii="Wingdings" w:hAnsi="Wingdings" w:hint="default"/>
      </w:rPr>
    </w:lvl>
    <w:lvl w:ilvl="3" w:tplc="080C0001" w:tentative="1">
      <w:start w:val="1"/>
      <w:numFmt w:val="bullet"/>
      <w:lvlText w:val=""/>
      <w:lvlJc w:val="left"/>
      <w:pPr>
        <w:ind w:left="4020" w:hanging="360"/>
      </w:pPr>
      <w:rPr>
        <w:rFonts w:ascii="Symbol" w:hAnsi="Symbol" w:hint="default"/>
      </w:rPr>
    </w:lvl>
    <w:lvl w:ilvl="4" w:tplc="080C0003" w:tentative="1">
      <w:start w:val="1"/>
      <w:numFmt w:val="bullet"/>
      <w:lvlText w:val="o"/>
      <w:lvlJc w:val="left"/>
      <w:pPr>
        <w:ind w:left="4740" w:hanging="360"/>
      </w:pPr>
      <w:rPr>
        <w:rFonts w:ascii="Courier New" w:hAnsi="Courier New" w:cs="Courier New" w:hint="default"/>
      </w:rPr>
    </w:lvl>
    <w:lvl w:ilvl="5" w:tplc="080C0005" w:tentative="1">
      <w:start w:val="1"/>
      <w:numFmt w:val="bullet"/>
      <w:lvlText w:val=""/>
      <w:lvlJc w:val="left"/>
      <w:pPr>
        <w:ind w:left="5460" w:hanging="360"/>
      </w:pPr>
      <w:rPr>
        <w:rFonts w:ascii="Wingdings" w:hAnsi="Wingdings" w:hint="default"/>
      </w:rPr>
    </w:lvl>
    <w:lvl w:ilvl="6" w:tplc="080C0001" w:tentative="1">
      <w:start w:val="1"/>
      <w:numFmt w:val="bullet"/>
      <w:lvlText w:val=""/>
      <w:lvlJc w:val="left"/>
      <w:pPr>
        <w:ind w:left="6180" w:hanging="360"/>
      </w:pPr>
      <w:rPr>
        <w:rFonts w:ascii="Symbol" w:hAnsi="Symbol" w:hint="default"/>
      </w:rPr>
    </w:lvl>
    <w:lvl w:ilvl="7" w:tplc="080C0003" w:tentative="1">
      <w:start w:val="1"/>
      <w:numFmt w:val="bullet"/>
      <w:lvlText w:val="o"/>
      <w:lvlJc w:val="left"/>
      <w:pPr>
        <w:ind w:left="6900" w:hanging="360"/>
      </w:pPr>
      <w:rPr>
        <w:rFonts w:ascii="Courier New" w:hAnsi="Courier New" w:cs="Courier New" w:hint="default"/>
      </w:rPr>
    </w:lvl>
    <w:lvl w:ilvl="8" w:tplc="080C0005" w:tentative="1">
      <w:start w:val="1"/>
      <w:numFmt w:val="bullet"/>
      <w:lvlText w:val=""/>
      <w:lvlJc w:val="left"/>
      <w:pPr>
        <w:ind w:left="7620" w:hanging="360"/>
      </w:pPr>
      <w:rPr>
        <w:rFonts w:ascii="Wingdings" w:hAnsi="Wingdings" w:hint="default"/>
      </w:rPr>
    </w:lvl>
  </w:abstractNum>
  <w:abstractNum w:abstractNumId="8" w15:restartNumberingAfterBreak="0">
    <w:nsid w:val="0DAB107E"/>
    <w:multiLevelType w:val="hybridMultilevel"/>
    <w:tmpl w:val="D06071C2"/>
    <w:lvl w:ilvl="0" w:tplc="DCBEE4F4">
      <w:start w:val="1"/>
      <w:numFmt w:val="bullet"/>
      <w:lvlText w:val="•"/>
      <w:lvlJc w:val="left"/>
      <w:pPr>
        <w:tabs>
          <w:tab w:val="num" w:pos="1440"/>
        </w:tabs>
        <w:ind w:left="1440" w:hanging="360"/>
      </w:pPr>
      <w:rPr>
        <w:rFonts w:ascii="Times New Roman" w:hAnsi="Times New Roman" w:cs="Times New Roman" w:hint="default"/>
        <w:color w:val="auto"/>
      </w:rPr>
    </w:lvl>
    <w:lvl w:ilvl="1" w:tplc="040C0003">
      <w:start w:val="1"/>
      <w:numFmt w:val="bullet"/>
      <w:lvlText w:val="o"/>
      <w:lvlJc w:val="left"/>
      <w:pPr>
        <w:tabs>
          <w:tab w:val="num" w:pos="720"/>
        </w:tabs>
        <w:ind w:left="720" w:hanging="360"/>
      </w:pPr>
      <w:rPr>
        <w:rFonts w:ascii="Courier New" w:hAnsi="Courier New" w:cs="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3AC598D"/>
    <w:multiLevelType w:val="hybridMultilevel"/>
    <w:tmpl w:val="99C6D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523B2B"/>
    <w:multiLevelType w:val="hybridMultilevel"/>
    <w:tmpl w:val="531246FA"/>
    <w:lvl w:ilvl="0" w:tplc="AAF4BE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4F00037"/>
    <w:multiLevelType w:val="hybridMultilevel"/>
    <w:tmpl w:val="EEB88806"/>
    <w:lvl w:ilvl="0" w:tplc="1C9C163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15297E50"/>
    <w:multiLevelType w:val="hybridMultilevel"/>
    <w:tmpl w:val="48E6F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75331F"/>
    <w:multiLevelType w:val="hybridMultilevel"/>
    <w:tmpl w:val="CE08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A294B"/>
    <w:multiLevelType w:val="hybridMultilevel"/>
    <w:tmpl w:val="A2F2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D64D5"/>
    <w:multiLevelType w:val="hybridMultilevel"/>
    <w:tmpl w:val="FA2617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9A51355"/>
    <w:multiLevelType w:val="hybridMultilevel"/>
    <w:tmpl w:val="CC9C1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A5B5280"/>
    <w:multiLevelType w:val="hybridMultilevel"/>
    <w:tmpl w:val="5DC2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14703"/>
    <w:multiLevelType w:val="hybridMultilevel"/>
    <w:tmpl w:val="E8E06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DC2807"/>
    <w:multiLevelType w:val="hybridMultilevel"/>
    <w:tmpl w:val="B73C1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A74519"/>
    <w:multiLevelType w:val="hybridMultilevel"/>
    <w:tmpl w:val="3D3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86DE9"/>
    <w:multiLevelType w:val="hybridMultilevel"/>
    <w:tmpl w:val="A0A2F1A4"/>
    <w:lvl w:ilvl="0" w:tplc="13C02EC8">
      <w:start w:val="1"/>
      <w:numFmt w:val="bullet"/>
      <w:lvlText w:val="-"/>
      <w:lvlJc w:val="left"/>
      <w:pPr>
        <w:ind w:left="1097" w:hanging="360"/>
      </w:pPr>
      <w:rPr>
        <w:rFonts w:ascii="Times New Roman" w:eastAsia="Times New Roman" w:hAnsi="Times New Roman" w:cs="Times New Roman" w:hint="default"/>
      </w:rPr>
    </w:lvl>
    <w:lvl w:ilvl="1" w:tplc="080C0003" w:tentative="1">
      <w:start w:val="1"/>
      <w:numFmt w:val="bullet"/>
      <w:lvlText w:val="o"/>
      <w:lvlJc w:val="left"/>
      <w:pPr>
        <w:ind w:left="1817" w:hanging="360"/>
      </w:pPr>
      <w:rPr>
        <w:rFonts w:ascii="Courier New" w:hAnsi="Courier New" w:cs="Courier New" w:hint="default"/>
      </w:rPr>
    </w:lvl>
    <w:lvl w:ilvl="2" w:tplc="080C0005" w:tentative="1">
      <w:start w:val="1"/>
      <w:numFmt w:val="bullet"/>
      <w:lvlText w:val=""/>
      <w:lvlJc w:val="left"/>
      <w:pPr>
        <w:ind w:left="2537" w:hanging="360"/>
      </w:pPr>
      <w:rPr>
        <w:rFonts w:ascii="Wingdings" w:hAnsi="Wingdings" w:hint="default"/>
      </w:rPr>
    </w:lvl>
    <w:lvl w:ilvl="3" w:tplc="080C0001" w:tentative="1">
      <w:start w:val="1"/>
      <w:numFmt w:val="bullet"/>
      <w:lvlText w:val=""/>
      <w:lvlJc w:val="left"/>
      <w:pPr>
        <w:ind w:left="3257" w:hanging="360"/>
      </w:pPr>
      <w:rPr>
        <w:rFonts w:ascii="Symbol" w:hAnsi="Symbol" w:hint="default"/>
      </w:rPr>
    </w:lvl>
    <w:lvl w:ilvl="4" w:tplc="080C0003" w:tentative="1">
      <w:start w:val="1"/>
      <w:numFmt w:val="bullet"/>
      <w:lvlText w:val="o"/>
      <w:lvlJc w:val="left"/>
      <w:pPr>
        <w:ind w:left="3977" w:hanging="360"/>
      </w:pPr>
      <w:rPr>
        <w:rFonts w:ascii="Courier New" w:hAnsi="Courier New" w:cs="Courier New" w:hint="default"/>
      </w:rPr>
    </w:lvl>
    <w:lvl w:ilvl="5" w:tplc="080C0005" w:tentative="1">
      <w:start w:val="1"/>
      <w:numFmt w:val="bullet"/>
      <w:lvlText w:val=""/>
      <w:lvlJc w:val="left"/>
      <w:pPr>
        <w:ind w:left="4697" w:hanging="360"/>
      </w:pPr>
      <w:rPr>
        <w:rFonts w:ascii="Wingdings" w:hAnsi="Wingdings" w:hint="default"/>
      </w:rPr>
    </w:lvl>
    <w:lvl w:ilvl="6" w:tplc="080C0001" w:tentative="1">
      <w:start w:val="1"/>
      <w:numFmt w:val="bullet"/>
      <w:lvlText w:val=""/>
      <w:lvlJc w:val="left"/>
      <w:pPr>
        <w:ind w:left="5417" w:hanging="360"/>
      </w:pPr>
      <w:rPr>
        <w:rFonts w:ascii="Symbol" w:hAnsi="Symbol" w:hint="default"/>
      </w:rPr>
    </w:lvl>
    <w:lvl w:ilvl="7" w:tplc="080C0003" w:tentative="1">
      <w:start w:val="1"/>
      <w:numFmt w:val="bullet"/>
      <w:lvlText w:val="o"/>
      <w:lvlJc w:val="left"/>
      <w:pPr>
        <w:ind w:left="6137" w:hanging="360"/>
      </w:pPr>
      <w:rPr>
        <w:rFonts w:ascii="Courier New" w:hAnsi="Courier New" w:cs="Courier New" w:hint="default"/>
      </w:rPr>
    </w:lvl>
    <w:lvl w:ilvl="8" w:tplc="080C0005" w:tentative="1">
      <w:start w:val="1"/>
      <w:numFmt w:val="bullet"/>
      <w:lvlText w:val=""/>
      <w:lvlJc w:val="left"/>
      <w:pPr>
        <w:ind w:left="6857" w:hanging="360"/>
      </w:pPr>
      <w:rPr>
        <w:rFonts w:ascii="Wingdings" w:hAnsi="Wingdings" w:hint="default"/>
      </w:rPr>
    </w:lvl>
  </w:abstractNum>
  <w:abstractNum w:abstractNumId="22" w15:restartNumberingAfterBreak="0">
    <w:nsid w:val="35BE7D73"/>
    <w:multiLevelType w:val="hybridMultilevel"/>
    <w:tmpl w:val="082268B6"/>
    <w:lvl w:ilvl="0" w:tplc="040C0015">
      <w:start w:val="1"/>
      <w:numFmt w:val="upperLetter"/>
      <w:lvlText w:val="%1."/>
      <w:lvlJc w:val="left"/>
      <w:pPr>
        <w:tabs>
          <w:tab w:val="num" w:pos="540"/>
        </w:tabs>
        <w:ind w:left="540" w:hanging="360"/>
      </w:pPr>
    </w:lvl>
    <w:lvl w:ilvl="1" w:tplc="A9EEA2DA">
      <w:start w:val="1"/>
      <w:numFmt w:val="bullet"/>
      <w:lvlText w:val="-"/>
      <w:lvlJc w:val="left"/>
      <w:pPr>
        <w:tabs>
          <w:tab w:val="num" w:pos="1080"/>
        </w:tabs>
        <w:ind w:left="1080" w:hanging="360"/>
      </w:pPr>
      <w:rPr>
        <w:rFonts w:ascii="Times New Roman" w:eastAsia="MS Mincho" w:hAnsi="Times New Roman" w:cs="Times New Roman" w:hint="default"/>
      </w:rPr>
    </w:lvl>
    <w:lvl w:ilvl="2" w:tplc="7DAED95E">
      <w:numFmt w:val="bullet"/>
      <w:lvlText w:val=""/>
      <w:lvlJc w:val="left"/>
      <w:pPr>
        <w:tabs>
          <w:tab w:val="num" w:pos="1980"/>
        </w:tabs>
        <w:ind w:left="1980" w:hanging="360"/>
      </w:pPr>
      <w:rPr>
        <w:rFonts w:ascii="Wingdings" w:eastAsia="Times New Roman" w:hAnsi="Wingdings" w:cs="Times New Roman" w:hint="default"/>
        <w:sz w:val="22"/>
      </w:rPr>
    </w:lvl>
    <w:lvl w:ilvl="3" w:tplc="D23A788E">
      <w:numFmt w:val="bullet"/>
      <w:lvlText w:val=""/>
      <w:lvlJc w:val="left"/>
      <w:pPr>
        <w:tabs>
          <w:tab w:val="num" w:pos="2550"/>
        </w:tabs>
        <w:ind w:left="2550" w:hanging="390"/>
      </w:pPr>
      <w:rPr>
        <w:rFonts w:ascii="Wingdings" w:eastAsia="Times New Roman" w:hAnsi="Wingdings" w:cs="Times New Roman" w:hint="default"/>
      </w:rPr>
    </w:lvl>
    <w:lvl w:ilvl="4" w:tplc="040C0019">
      <w:start w:val="1"/>
      <w:numFmt w:val="lowerLetter"/>
      <w:lvlText w:val="%5."/>
      <w:lvlJc w:val="left"/>
      <w:pPr>
        <w:tabs>
          <w:tab w:val="num" w:pos="3240"/>
        </w:tabs>
        <w:ind w:left="3240" w:hanging="360"/>
      </w:pPr>
    </w:lvl>
    <w:lvl w:ilvl="5" w:tplc="ECECA7D8">
      <w:start w:val="1"/>
      <w:numFmt w:val="upperLetter"/>
      <w:lvlText w:val="%6."/>
      <w:lvlJc w:val="left"/>
      <w:pPr>
        <w:tabs>
          <w:tab w:val="num" w:pos="4140"/>
        </w:tabs>
        <w:ind w:left="4140" w:hanging="360"/>
      </w:pPr>
      <w:rPr>
        <w:rFonts w:hint="default"/>
      </w:r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3" w15:restartNumberingAfterBreak="0">
    <w:nsid w:val="37673120"/>
    <w:multiLevelType w:val="hybridMultilevel"/>
    <w:tmpl w:val="292613C0"/>
    <w:lvl w:ilvl="0" w:tplc="1C9C1634">
      <w:start w:val="1"/>
      <w:numFmt w:val="bullet"/>
      <w:lvlText w:val=""/>
      <w:lvlJc w:val="left"/>
      <w:pPr>
        <w:tabs>
          <w:tab w:val="num" w:pos="360"/>
        </w:tabs>
        <w:ind w:left="360" w:hanging="360"/>
      </w:pPr>
      <w:rPr>
        <w:rFonts w:ascii="Wingdings" w:hAnsi="Wingdings" w:hint="default"/>
      </w:rPr>
    </w:lvl>
    <w:lvl w:ilvl="1" w:tplc="B5B0C668">
      <w:start w:val="1"/>
      <w:numFmt w:val="bullet"/>
      <w:lvlText w:val=""/>
      <w:lvlJc w:val="left"/>
      <w:pPr>
        <w:tabs>
          <w:tab w:val="num" w:pos="2216"/>
        </w:tabs>
        <w:ind w:left="2216" w:hanging="360"/>
      </w:pPr>
      <w:rPr>
        <w:rFonts w:ascii="Symbol" w:hAnsi="Symbol" w:hint="default"/>
        <w:color w:val="auto"/>
      </w:rPr>
    </w:lvl>
    <w:lvl w:ilvl="2" w:tplc="040C0005" w:tentative="1">
      <w:start w:val="1"/>
      <w:numFmt w:val="bullet"/>
      <w:lvlText w:val=""/>
      <w:lvlJc w:val="left"/>
      <w:pPr>
        <w:tabs>
          <w:tab w:val="num" w:pos="2936"/>
        </w:tabs>
        <w:ind w:left="2936" w:hanging="360"/>
      </w:pPr>
      <w:rPr>
        <w:rFonts w:ascii="Wingdings" w:hAnsi="Wingdings" w:hint="default"/>
      </w:rPr>
    </w:lvl>
    <w:lvl w:ilvl="3" w:tplc="040C0001" w:tentative="1">
      <w:start w:val="1"/>
      <w:numFmt w:val="bullet"/>
      <w:lvlText w:val=""/>
      <w:lvlJc w:val="left"/>
      <w:pPr>
        <w:tabs>
          <w:tab w:val="num" w:pos="3656"/>
        </w:tabs>
        <w:ind w:left="3656" w:hanging="360"/>
      </w:pPr>
      <w:rPr>
        <w:rFonts w:ascii="Symbol" w:hAnsi="Symbol" w:hint="default"/>
      </w:rPr>
    </w:lvl>
    <w:lvl w:ilvl="4" w:tplc="040C0003" w:tentative="1">
      <w:start w:val="1"/>
      <w:numFmt w:val="bullet"/>
      <w:lvlText w:val="o"/>
      <w:lvlJc w:val="left"/>
      <w:pPr>
        <w:tabs>
          <w:tab w:val="num" w:pos="4376"/>
        </w:tabs>
        <w:ind w:left="4376" w:hanging="360"/>
      </w:pPr>
      <w:rPr>
        <w:rFonts w:ascii="Courier New" w:hAnsi="Courier New" w:cs="Courier New" w:hint="default"/>
      </w:rPr>
    </w:lvl>
    <w:lvl w:ilvl="5" w:tplc="040C0005" w:tentative="1">
      <w:start w:val="1"/>
      <w:numFmt w:val="bullet"/>
      <w:lvlText w:val=""/>
      <w:lvlJc w:val="left"/>
      <w:pPr>
        <w:tabs>
          <w:tab w:val="num" w:pos="5096"/>
        </w:tabs>
        <w:ind w:left="5096" w:hanging="360"/>
      </w:pPr>
      <w:rPr>
        <w:rFonts w:ascii="Wingdings" w:hAnsi="Wingdings" w:hint="default"/>
      </w:rPr>
    </w:lvl>
    <w:lvl w:ilvl="6" w:tplc="040C0001" w:tentative="1">
      <w:start w:val="1"/>
      <w:numFmt w:val="bullet"/>
      <w:lvlText w:val=""/>
      <w:lvlJc w:val="left"/>
      <w:pPr>
        <w:tabs>
          <w:tab w:val="num" w:pos="5816"/>
        </w:tabs>
        <w:ind w:left="5816" w:hanging="360"/>
      </w:pPr>
      <w:rPr>
        <w:rFonts w:ascii="Symbol" w:hAnsi="Symbol" w:hint="default"/>
      </w:rPr>
    </w:lvl>
    <w:lvl w:ilvl="7" w:tplc="040C0003" w:tentative="1">
      <w:start w:val="1"/>
      <w:numFmt w:val="bullet"/>
      <w:lvlText w:val="o"/>
      <w:lvlJc w:val="left"/>
      <w:pPr>
        <w:tabs>
          <w:tab w:val="num" w:pos="6536"/>
        </w:tabs>
        <w:ind w:left="6536" w:hanging="360"/>
      </w:pPr>
      <w:rPr>
        <w:rFonts w:ascii="Courier New" w:hAnsi="Courier New" w:cs="Courier New" w:hint="default"/>
      </w:rPr>
    </w:lvl>
    <w:lvl w:ilvl="8" w:tplc="040C0005" w:tentative="1">
      <w:start w:val="1"/>
      <w:numFmt w:val="bullet"/>
      <w:lvlText w:val=""/>
      <w:lvlJc w:val="left"/>
      <w:pPr>
        <w:tabs>
          <w:tab w:val="num" w:pos="7256"/>
        </w:tabs>
        <w:ind w:left="7256" w:hanging="360"/>
      </w:pPr>
      <w:rPr>
        <w:rFonts w:ascii="Wingdings" w:hAnsi="Wingdings" w:hint="default"/>
      </w:rPr>
    </w:lvl>
  </w:abstractNum>
  <w:abstractNum w:abstractNumId="24" w15:restartNumberingAfterBreak="0">
    <w:nsid w:val="38C46C03"/>
    <w:multiLevelType w:val="hybridMultilevel"/>
    <w:tmpl w:val="0A84A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E05A60"/>
    <w:multiLevelType w:val="hybridMultilevel"/>
    <w:tmpl w:val="96D2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3386D"/>
    <w:multiLevelType w:val="hybridMultilevel"/>
    <w:tmpl w:val="B60C9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0001D0"/>
    <w:multiLevelType w:val="hybridMultilevel"/>
    <w:tmpl w:val="9426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C43B7"/>
    <w:multiLevelType w:val="hybridMultilevel"/>
    <w:tmpl w:val="5B80B09C"/>
    <w:lvl w:ilvl="0" w:tplc="C596BF10">
      <w:start w:val="1"/>
      <w:numFmt w:val="bullet"/>
      <w:lvlText w:val="-"/>
      <w:lvlJc w:val="left"/>
      <w:pPr>
        <w:ind w:left="720" w:hanging="360"/>
      </w:pPr>
      <w:rPr>
        <w:rFonts w:ascii="Cambria" w:eastAsia="MS ??"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5834C7"/>
    <w:multiLevelType w:val="hybridMultilevel"/>
    <w:tmpl w:val="E1EE1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B64D65"/>
    <w:multiLevelType w:val="hybridMultilevel"/>
    <w:tmpl w:val="9ED26320"/>
    <w:lvl w:ilvl="0" w:tplc="13C02EC8">
      <w:start w:val="1"/>
      <w:numFmt w:val="bullet"/>
      <w:lvlText w:val="-"/>
      <w:lvlJc w:val="left"/>
      <w:pPr>
        <w:tabs>
          <w:tab w:val="num" w:pos="750"/>
        </w:tabs>
        <w:ind w:left="750" w:hanging="390"/>
      </w:pPr>
      <w:rPr>
        <w:rFonts w:ascii="Times New Roman" w:eastAsia="Times New Roman" w:hAnsi="Times New Roman" w:cs="Times New Roman" w:hint="default"/>
      </w:rPr>
    </w:lvl>
    <w:lvl w:ilvl="1" w:tplc="B5B0C668">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20516B"/>
    <w:multiLevelType w:val="multilevel"/>
    <w:tmpl w:val="7F7676BC"/>
    <w:lvl w:ilvl="0">
      <w:start w:val="1999"/>
      <w:numFmt w:val="decimal"/>
      <w:lvlText w:val="%1"/>
      <w:lvlJc w:val="left"/>
      <w:pPr>
        <w:tabs>
          <w:tab w:val="num" w:pos="1140"/>
        </w:tabs>
        <w:ind w:left="1140" w:hanging="1140"/>
      </w:pPr>
      <w:rPr>
        <w:rFonts w:hint="default"/>
      </w:rPr>
    </w:lvl>
    <w:lvl w:ilvl="1">
      <w:start w:val="200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7A13A2A"/>
    <w:multiLevelType w:val="hybridMultilevel"/>
    <w:tmpl w:val="3F7E2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9840A68"/>
    <w:multiLevelType w:val="hybridMultilevel"/>
    <w:tmpl w:val="F3466606"/>
    <w:lvl w:ilvl="0" w:tplc="2CBC81BC">
      <w:start w:val="1"/>
      <w:numFmt w:val="bullet"/>
      <w:lvlText w:val=""/>
      <w:lvlJc w:val="left"/>
      <w:pPr>
        <w:tabs>
          <w:tab w:val="num" w:pos="1097"/>
        </w:tabs>
        <w:ind w:left="109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1F78EF"/>
    <w:multiLevelType w:val="hybridMultilevel"/>
    <w:tmpl w:val="8C2C1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695A3A"/>
    <w:multiLevelType w:val="hybridMultilevel"/>
    <w:tmpl w:val="6B8EC4A2"/>
    <w:lvl w:ilvl="0" w:tplc="1C9C1634">
      <w:start w:val="1"/>
      <w:numFmt w:val="bullet"/>
      <w:lvlText w:val=""/>
      <w:lvlJc w:val="left"/>
      <w:pPr>
        <w:ind w:left="1097" w:hanging="360"/>
      </w:pPr>
      <w:rPr>
        <w:rFonts w:ascii="Wingdings" w:hAnsi="Wingdings" w:hint="default"/>
      </w:rPr>
    </w:lvl>
    <w:lvl w:ilvl="1" w:tplc="080C0003">
      <w:start w:val="1"/>
      <w:numFmt w:val="bullet"/>
      <w:lvlText w:val="o"/>
      <w:lvlJc w:val="left"/>
      <w:pPr>
        <w:ind w:left="1817" w:hanging="360"/>
      </w:pPr>
      <w:rPr>
        <w:rFonts w:ascii="Courier New" w:hAnsi="Courier New" w:cs="Courier New" w:hint="default"/>
      </w:rPr>
    </w:lvl>
    <w:lvl w:ilvl="2" w:tplc="080C0005" w:tentative="1">
      <w:start w:val="1"/>
      <w:numFmt w:val="bullet"/>
      <w:lvlText w:val=""/>
      <w:lvlJc w:val="left"/>
      <w:pPr>
        <w:ind w:left="2537" w:hanging="360"/>
      </w:pPr>
      <w:rPr>
        <w:rFonts w:ascii="Wingdings" w:hAnsi="Wingdings" w:hint="default"/>
      </w:rPr>
    </w:lvl>
    <w:lvl w:ilvl="3" w:tplc="080C0001" w:tentative="1">
      <w:start w:val="1"/>
      <w:numFmt w:val="bullet"/>
      <w:lvlText w:val=""/>
      <w:lvlJc w:val="left"/>
      <w:pPr>
        <w:ind w:left="3257" w:hanging="360"/>
      </w:pPr>
      <w:rPr>
        <w:rFonts w:ascii="Symbol" w:hAnsi="Symbol" w:hint="default"/>
      </w:rPr>
    </w:lvl>
    <w:lvl w:ilvl="4" w:tplc="080C0003" w:tentative="1">
      <w:start w:val="1"/>
      <w:numFmt w:val="bullet"/>
      <w:lvlText w:val="o"/>
      <w:lvlJc w:val="left"/>
      <w:pPr>
        <w:ind w:left="3977" w:hanging="360"/>
      </w:pPr>
      <w:rPr>
        <w:rFonts w:ascii="Courier New" w:hAnsi="Courier New" w:cs="Courier New" w:hint="default"/>
      </w:rPr>
    </w:lvl>
    <w:lvl w:ilvl="5" w:tplc="080C0005" w:tentative="1">
      <w:start w:val="1"/>
      <w:numFmt w:val="bullet"/>
      <w:lvlText w:val=""/>
      <w:lvlJc w:val="left"/>
      <w:pPr>
        <w:ind w:left="4697" w:hanging="360"/>
      </w:pPr>
      <w:rPr>
        <w:rFonts w:ascii="Wingdings" w:hAnsi="Wingdings" w:hint="default"/>
      </w:rPr>
    </w:lvl>
    <w:lvl w:ilvl="6" w:tplc="080C0001" w:tentative="1">
      <w:start w:val="1"/>
      <w:numFmt w:val="bullet"/>
      <w:lvlText w:val=""/>
      <w:lvlJc w:val="left"/>
      <w:pPr>
        <w:ind w:left="5417" w:hanging="360"/>
      </w:pPr>
      <w:rPr>
        <w:rFonts w:ascii="Symbol" w:hAnsi="Symbol" w:hint="default"/>
      </w:rPr>
    </w:lvl>
    <w:lvl w:ilvl="7" w:tplc="080C0003" w:tentative="1">
      <w:start w:val="1"/>
      <w:numFmt w:val="bullet"/>
      <w:lvlText w:val="o"/>
      <w:lvlJc w:val="left"/>
      <w:pPr>
        <w:ind w:left="6137" w:hanging="360"/>
      </w:pPr>
      <w:rPr>
        <w:rFonts w:ascii="Courier New" w:hAnsi="Courier New" w:cs="Courier New" w:hint="default"/>
      </w:rPr>
    </w:lvl>
    <w:lvl w:ilvl="8" w:tplc="080C0005" w:tentative="1">
      <w:start w:val="1"/>
      <w:numFmt w:val="bullet"/>
      <w:lvlText w:val=""/>
      <w:lvlJc w:val="left"/>
      <w:pPr>
        <w:ind w:left="6857" w:hanging="360"/>
      </w:pPr>
      <w:rPr>
        <w:rFonts w:ascii="Wingdings" w:hAnsi="Wingdings" w:hint="default"/>
      </w:rPr>
    </w:lvl>
  </w:abstractNum>
  <w:abstractNum w:abstractNumId="36" w15:restartNumberingAfterBreak="0">
    <w:nsid w:val="5E8B4E6D"/>
    <w:multiLevelType w:val="hybridMultilevel"/>
    <w:tmpl w:val="D304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A5601"/>
    <w:multiLevelType w:val="hybridMultilevel"/>
    <w:tmpl w:val="61603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5F2F86"/>
    <w:multiLevelType w:val="multilevel"/>
    <w:tmpl w:val="DC3EF68C"/>
    <w:lvl w:ilvl="0">
      <w:start w:val="1990"/>
      <w:numFmt w:val="decimal"/>
      <w:lvlText w:val="%1"/>
      <w:lvlJc w:val="left"/>
      <w:pPr>
        <w:tabs>
          <w:tab w:val="num" w:pos="1140"/>
        </w:tabs>
        <w:ind w:left="1140" w:hanging="1140"/>
      </w:pPr>
      <w:rPr>
        <w:rFonts w:hint="default"/>
      </w:rPr>
    </w:lvl>
    <w:lvl w:ilvl="1">
      <w:start w:val="199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2C44129"/>
    <w:multiLevelType w:val="hybridMultilevel"/>
    <w:tmpl w:val="037ADB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9277B9"/>
    <w:multiLevelType w:val="hybridMultilevel"/>
    <w:tmpl w:val="07E65AE8"/>
    <w:lvl w:ilvl="0" w:tplc="D68A174E">
      <w:start w:val="1"/>
      <w:numFmt w:val="decimal"/>
      <w:lvlText w:val="%1."/>
      <w:lvlJc w:val="left"/>
      <w:pPr>
        <w:tabs>
          <w:tab w:val="num" w:pos="720"/>
        </w:tabs>
        <w:ind w:left="720" w:hanging="360"/>
      </w:pPr>
      <w:rPr>
        <w:b/>
      </w:rPr>
    </w:lvl>
    <w:lvl w:ilvl="1" w:tplc="E1307222" w:tentative="1">
      <w:start w:val="1"/>
      <w:numFmt w:val="decimal"/>
      <w:lvlText w:val="%2."/>
      <w:lvlJc w:val="left"/>
      <w:pPr>
        <w:tabs>
          <w:tab w:val="num" w:pos="1440"/>
        </w:tabs>
        <w:ind w:left="1440" w:hanging="360"/>
      </w:pPr>
    </w:lvl>
    <w:lvl w:ilvl="2" w:tplc="18061E7C" w:tentative="1">
      <w:start w:val="1"/>
      <w:numFmt w:val="decimal"/>
      <w:lvlText w:val="%3."/>
      <w:lvlJc w:val="left"/>
      <w:pPr>
        <w:tabs>
          <w:tab w:val="num" w:pos="2160"/>
        </w:tabs>
        <w:ind w:left="2160" w:hanging="360"/>
      </w:pPr>
    </w:lvl>
    <w:lvl w:ilvl="3" w:tplc="04FEC1E8" w:tentative="1">
      <w:start w:val="1"/>
      <w:numFmt w:val="decimal"/>
      <w:lvlText w:val="%4."/>
      <w:lvlJc w:val="left"/>
      <w:pPr>
        <w:tabs>
          <w:tab w:val="num" w:pos="2880"/>
        </w:tabs>
        <w:ind w:left="2880" w:hanging="360"/>
      </w:pPr>
    </w:lvl>
    <w:lvl w:ilvl="4" w:tplc="68D4ED04" w:tentative="1">
      <w:start w:val="1"/>
      <w:numFmt w:val="decimal"/>
      <w:lvlText w:val="%5."/>
      <w:lvlJc w:val="left"/>
      <w:pPr>
        <w:tabs>
          <w:tab w:val="num" w:pos="3600"/>
        </w:tabs>
        <w:ind w:left="3600" w:hanging="360"/>
      </w:pPr>
    </w:lvl>
    <w:lvl w:ilvl="5" w:tplc="35F66FFC" w:tentative="1">
      <w:start w:val="1"/>
      <w:numFmt w:val="decimal"/>
      <w:lvlText w:val="%6."/>
      <w:lvlJc w:val="left"/>
      <w:pPr>
        <w:tabs>
          <w:tab w:val="num" w:pos="4320"/>
        </w:tabs>
        <w:ind w:left="4320" w:hanging="360"/>
      </w:pPr>
    </w:lvl>
    <w:lvl w:ilvl="6" w:tplc="6FC45132" w:tentative="1">
      <w:start w:val="1"/>
      <w:numFmt w:val="decimal"/>
      <w:lvlText w:val="%7."/>
      <w:lvlJc w:val="left"/>
      <w:pPr>
        <w:tabs>
          <w:tab w:val="num" w:pos="5040"/>
        </w:tabs>
        <w:ind w:left="5040" w:hanging="360"/>
      </w:pPr>
    </w:lvl>
    <w:lvl w:ilvl="7" w:tplc="703ADA2C" w:tentative="1">
      <w:start w:val="1"/>
      <w:numFmt w:val="decimal"/>
      <w:lvlText w:val="%8."/>
      <w:lvlJc w:val="left"/>
      <w:pPr>
        <w:tabs>
          <w:tab w:val="num" w:pos="5760"/>
        </w:tabs>
        <w:ind w:left="5760" w:hanging="360"/>
      </w:pPr>
    </w:lvl>
    <w:lvl w:ilvl="8" w:tplc="6756DCE4" w:tentative="1">
      <w:start w:val="1"/>
      <w:numFmt w:val="decimal"/>
      <w:lvlText w:val="%9."/>
      <w:lvlJc w:val="left"/>
      <w:pPr>
        <w:tabs>
          <w:tab w:val="num" w:pos="6480"/>
        </w:tabs>
        <w:ind w:left="6480" w:hanging="360"/>
      </w:pPr>
    </w:lvl>
  </w:abstractNum>
  <w:abstractNum w:abstractNumId="41" w15:restartNumberingAfterBreak="0">
    <w:nsid w:val="74F2315D"/>
    <w:multiLevelType w:val="hybridMultilevel"/>
    <w:tmpl w:val="0B262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053AF8"/>
    <w:multiLevelType w:val="hybridMultilevel"/>
    <w:tmpl w:val="DD1C2E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7D642783"/>
    <w:multiLevelType w:val="hybridMultilevel"/>
    <w:tmpl w:val="1FDC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36298"/>
    <w:multiLevelType w:val="hybridMultilevel"/>
    <w:tmpl w:val="30325B46"/>
    <w:lvl w:ilvl="0" w:tplc="040C0013">
      <w:start w:val="1"/>
      <w:numFmt w:val="upperRoman"/>
      <w:lvlText w:val="%1."/>
      <w:lvlJc w:val="right"/>
      <w:pPr>
        <w:tabs>
          <w:tab w:val="num" w:pos="540"/>
        </w:tabs>
        <w:ind w:left="540" w:hanging="180"/>
      </w:pPr>
    </w:lvl>
    <w:lvl w:ilvl="1" w:tplc="5C489FE6">
      <w:numFmt w:val="bullet"/>
      <w:lvlText w:val="-"/>
      <w:lvlJc w:val="left"/>
      <w:pPr>
        <w:tabs>
          <w:tab w:val="num" w:pos="1440"/>
        </w:tabs>
        <w:ind w:left="1440" w:hanging="360"/>
      </w:pPr>
      <w:rPr>
        <w:rFonts w:ascii="Palatino Linotype" w:eastAsia="Times New Roman" w:hAnsi="Palatino Linotype" w:cs="Times New Roman" w:hint="default"/>
      </w:rPr>
    </w:lvl>
    <w:lvl w:ilvl="2" w:tplc="C6AC337C">
      <w:start w:val="1"/>
      <w:numFmt w:val="bullet"/>
      <w:lvlText w:val=""/>
      <w:lvlJc w:val="left"/>
      <w:pPr>
        <w:tabs>
          <w:tab w:val="num" w:pos="2340"/>
        </w:tabs>
        <w:ind w:left="2340" w:hanging="360"/>
      </w:pPr>
      <w:rPr>
        <w:rFonts w:ascii="Symbol" w:hAnsi="Symbol" w:hint="default"/>
      </w:rPr>
    </w:lvl>
    <w:lvl w:ilvl="3" w:tplc="7DAED95E">
      <w:numFmt w:val="bullet"/>
      <w:lvlText w:val=""/>
      <w:lvlJc w:val="left"/>
      <w:pPr>
        <w:tabs>
          <w:tab w:val="num" w:pos="2880"/>
        </w:tabs>
        <w:ind w:left="2880" w:hanging="360"/>
      </w:pPr>
      <w:rPr>
        <w:rFonts w:ascii="Wingdings" w:eastAsia="Times New Roman" w:hAnsi="Wingdings" w:cs="Times New Roman" w:hint="default"/>
        <w:sz w:val="22"/>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7"/>
  </w:num>
  <w:num w:numId="2">
    <w:abstractNumId w:val="43"/>
  </w:num>
  <w:num w:numId="3">
    <w:abstractNumId w:val="20"/>
  </w:num>
  <w:num w:numId="4">
    <w:abstractNumId w:val="36"/>
  </w:num>
  <w:num w:numId="5">
    <w:abstractNumId w:val="18"/>
  </w:num>
  <w:num w:numId="6">
    <w:abstractNumId w:val="9"/>
  </w:num>
  <w:num w:numId="7">
    <w:abstractNumId w:val="24"/>
  </w:num>
  <w:num w:numId="8">
    <w:abstractNumId w:val="4"/>
  </w:num>
  <w:num w:numId="9">
    <w:abstractNumId w:val="28"/>
  </w:num>
  <w:num w:numId="10">
    <w:abstractNumId w:val="42"/>
  </w:num>
  <w:num w:numId="11">
    <w:abstractNumId w:val="12"/>
  </w:num>
  <w:num w:numId="12">
    <w:abstractNumId w:val="41"/>
  </w:num>
  <w:num w:numId="13">
    <w:abstractNumId w:val="39"/>
  </w:num>
  <w:num w:numId="14">
    <w:abstractNumId w:val="19"/>
  </w:num>
  <w:num w:numId="15">
    <w:abstractNumId w:val="32"/>
  </w:num>
  <w:num w:numId="16">
    <w:abstractNumId w:val="34"/>
  </w:num>
  <w:num w:numId="17">
    <w:abstractNumId w:val="0"/>
  </w:num>
  <w:num w:numId="18">
    <w:abstractNumId w:val="6"/>
  </w:num>
  <w:num w:numId="19">
    <w:abstractNumId w:val="29"/>
  </w:num>
  <w:num w:numId="20">
    <w:abstractNumId w:val="15"/>
  </w:num>
  <w:num w:numId="21">
    <w:abstractNumId w:val="8"/>
  </w:num>
  <w:num w:numId="22">
    <w:abstractNumId w:val="26"/>
  </w:num>
  <w:num w:numId="23">
    <w:abstractNumId w:val="37"/>
  </w:num>
  <w:num w:numId="24">
    <w:abstractNumId w:val="1"/>
  </w:num>
  <w:num w:numId="25">
    <w:abstractNumId w:val="2"/>
  </w:num>
  <w:num w:numId="26">
    <w:abstractNumId w:val="40"/>
  </w:num>
  <w:num w:numId="27">
    <w:abstractNumId w:val="31"/>
  </w:num>
  <w:num w:numId="28">
    <w:abstractNumId w:val="38"/>
  </w:num>
  <w:num w:numId="29">
    <w:abstractNumId w:val="44"/>
  </w:num>
  <w:num w:numId="30">
    <w:abstractNumId w:val="23"/>
  </w:num>
  <w:num w:numId="31">
    <w:abstractNumId w:val="3"/>
  </w:num>
  <w:num w:numId="32">
    <w:abstractNumId w:val="21"/>
  </w:num>
  <w:num w:numId="33">
    <w:abstractNumId w:val="11"/>
  </w:num>
  <w:num w:numId="34">
    <w:abstractNumId w:val="35"/>
  </w:num>
  <w:num w:numId="35">
    <w:abstractNumId w:val="30"/>
  </w:num>
  <w:num w:numId="36">
    <w:abstractNumId w:val="7"/>
  </w:num>
  <w:num w:numId="37">
    <w:abstractNumId w:val="5"/>
  </w:num>
  <w:num w:numId="38">
    <w:abstractNumId w:val="22"/>
  </w:num>
  <w:num w:numId="39">
    <w:abstractNumId w:val="33"/>
  </w:num>
  <w:num w:numId="40">
    <w:abstractNumId w:val="16"/>
  </w:num>
  <w:num w:numId="41">
    <w:abstractNumId w:val="17"/>
  </w:num>
  <w:num w:numId="42">
    <w:abstractNumId w:val="14"/>
  </w:num>
  <w:num w:numId="43">
    <w:abstractNumId w:val="13"/>
  </w:num>
  <w:num w:numId="44">
    <w:abstractNumId w:val="25"/>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AC1DA2"/>
    <w:rsid w:val="00003AF7"/>
    <w:rsid w:val="00006D42"/>
    <w:rsid w:val="00007FFB"/>
    <w:rsid w:val="00011345"/>
    <w:rsid w:val="000124B1"/>
    <w:rsid w:val="000126B4"/>
    <w:rsid w:val="00012C5D"/>
    <w:rsid w:val="0002077F"/>
    <w:rsid w:val="00021094"/>
    <w:rsid w:val="00021162"/>
    <w:rsid w:val="00025801"/>
    <w:rsid w:val="000318FE"/>
    <w:rsid w:val="00032288"/>
    <w:rsid w:val="000326B4"/>
    <w:rsid w:val="000421B1"/>
    <w:rsid w:val="0005285B"/>
    <w:rsid w:val="00053443"/>
    <w:rsid w:val="00055583"/>
    <w:rsid w:val="00057CAF"/>
    <w:rsid w:val="0006051C"/>
    <w:rsid w:val="00060B2C"/>
    <w:rsid w:val="000643DB"/>
    <w:rsid w:val="000670E8"/>
    <w:rsid w:val="000778F9"/>
    <w:rsid w:val="00077C3F"/>
    <w:rsid w:val="00083F83"/>
    <w:rsid w:val="000844AD"/>
    <w:rsid w:val="000851B6"/>
    <w:rsid w:val="0009771D"/>
    <w:rsid w:val="00097721"/>
    <w:rsid w:val="000A0D96"/>
    <w:rsid w:val="000A3B4E"/>
    <w:rsid w:val="000B0FDC"/>
    <w:rsid w:val="000B256D"/>
    <w:rsid w:val="000B47BE"/>
    <w:rsid w:val="000B4AC6"/>
    <w:rsid w:val="000B5BC5"/>
    <w:rsid w:val="000B6E68"/>
    <w:rsid w:val="000C428C"/>
    <w:rsid w:val="000D49EE"/>
    <w:rsid w:val="000D796A"/>
    <w:rsid w:val="000E10D5"/>
    <w:rsid w:val="000E2C82"/>
    <w:rsid w:val="000E65BE"/>
    <w:rsid w:val="000F2992"/>
    <w:rsid w:val="000F2F6E"/>
    <w:rsid w:val="000F4430"/>
    <w:rsid w:val="0010145C"/>
    <w:rsid w:val="001056FF"/>
    <w:rsid w:val="001062DA"/>
    <w:rsid w:val="00107CAC"/>
    <w:rsid w:val="001114D9"/>
    <w:rsid w:val="001153A4"/>
    <w:rsid w:val="00115C6A"/>
    <w:rsid w:val="00117284"/>
    <w:rsid w:val="00120D9E"/>
    <w:rsid w:val="001229B6"/>
    <w:rsid w:val="0012781B"/>
    <w:rsid w:val="00127F6C"/>
    <w:rsid w:val="00134424"/>
    <w:rsid w:val="00140551"/>
    <w:rsid w:val="0014387F"/>
    <w:rsid w:val="00143A55"/>
    <w:rsid w:val="001524D7"/>
    <w:rsid w:val="00156E2E"/>
    <w:rsid w:val="00163D9A"/>
    <w:rsid w:val="0016411F"/>
    <w:rsid w:val="001650D8"/>
    <w:rsid w:val="0016690D"/>
    <w:rsid w:val="00171077"/>
    <w:rsid w:val="0017519D"/>
    <w:rsid w:val="0017772C"/>
    <w:rsid w:val="0019121A"/>
    <w:rsid w:val="001A5A24"/>
    <w:rsid w:val="001A74D9"/>
    <w:rsid w:val="001B5EFF"/>
    <w:rsid w:val="001C6899"/>
    <w:rsid w:val="001D42D0"/>
    <w:rsid w:val="001E1671"/>
    <w:rsid w:val="001F2EB4"/>
    <w:rsid w:val="001F5439"/>
    <w:rsid w:val="00204BA4"/>
    <w:rsid w:val="002132C9"/>
    <w:rsid w:val="00215726"/>
    <w:rsid w:val="0021677F"/>
    <w:rsid w:val="0022119A"/>
    <w:rsid w:val="002263F8"/>
    <w:rsid w:val="00226B6F"/>
    <w:rsid w:val="00240261"/>
    <w:rsid w:val="00242388"/>
    <w:rsid w:val="002440CF"/>
    <w:rsid w:val="002542B7"/>
    <w:rsid w:val="002620B7"/>
    <w:rsid w:val="002670C3"/>
    <w:rsid w:val="00274EB9"/>
    <w:rsid w:val="00276417"/>
    <w:rsid w:val="00277174"/>
    <w:rsid w:val="0028031B"/>
    <w:rsid w:val="00280CC7"/>
    <w:rsid w:val="002810DE"/>
    <w:rsid w:val="002961DC"/>
    <w:rsid w:val="002A0B41"/>
    <w:rsid w:val="002A3A0C"/>
    <w:rsid w:val="002A3B3A"/>
    <w:rsid w:val="002B2C4B"/>
    <w:rsid w:val="002B5ED1"/>
    <w:rsid w:val="002B656E"/>
    <w:rsid w:val="002B6BD0"/>
    <w:rsid w:val="002C09DC"/>
    <w:rsid w:val="002C0FD3"/>
    <w:rsid w:val="002C51BE"/>
    <w:rsid w:val="002C595C"/>
    <w:rsid w:val="002C7248"/>
    <w:rsid w:val="002D166F"/>
    <w:rsid w:val="002D1C2B"/>
    <w:rsid w:val="002D2043"/>
    <w:rsid w:val="002D5528"/>
    <w:rsid w:val="002D5E41"/>
    <w:rsid w:val="002E2D63"/>
    <w:rsid w:val="002F555C"/>
    <w:rsid w:val="0030221F"/>
    <w:rsid w:val="0030315A"/>
    <w:rsid w:val="00304F0C"/>
    <w:rsid w:val="003058D4"/>
    <w:rsid w:val="003124A2"/>
    <w:rsid w:val="0031702F"/>
    <w:rsid w:val="00321231"/>
    <w:rsid w:val="0032394F"/>
    <w:rsid w:val="00324F45"/>
    <w:rsid w:val="003273A1"/>
    <w:rsid w:val="00331940"/>
    <w:rsid w:val="0033560E"/>
    <w:rsid w:val="003367E9"/>
    <w:rsid w:val="00340426"/>
    <w:rsid w:val="003454DD"/>
    <w:rsid w:val="003479D4"/>
    <w:rsid w:val="00350E7B"/>
    <w:rsid w:val="00353270"/>
    <w:rsid w:val="00354BFB"/>
    <w:rsid w:val="00367EA4"/>
    <w:rsid w:val="00370C46"/>
    <w:rsid w:val="00371B82"/>
    <w:rsid w:val="00374DA4"/>
    <w:rsid w:val="00382680"/>
    <w:rsid w:val="00385528"/>
    <w:rsid w:val="00385AAD"/>
    <w:rsid w:val="003903ED"/>
    <w:rsid w:val="00391693"/>
    <w:rsid w:val="00392127"/>
    <w:rsid w:val="003A03B0"/>
    <w:rsid w:val="003B48CD"/>
    <w:rsid w:val="003C0ACD"/>
    <w:rsid w:val="003C2B6A"/>
    <w:rsid w:val="003C3D23"/>
    <w:rsid w:val="003C4182"/>
    <w:rsid w:val="003C6C99"/>
    <w:rsid w:val="003D60BF"/>
    <w:rsid w:val="003D6C73"/>
    <w:rsid w:val="003E0524"/>
    <w:rsid w:val="003F2F92"/>
    <w:rsid w:val="003F7A30"/>
    <w:rsid w:val="004113A9"/>
    <w:rsid w:val="0041219F"/>
    <w:rsid w:val="00412A8C"/>
    <w:rsid w:val="00421F92"/>
    <w:rsid w:val="004230F3"/>
    <w:rsid w:val="004306FE"/>
    <w:rsid w:val="004338BD"/>
    <w:rsid w:val="004353BB"/>
    <w:rsid w:val="0044113E"/>
    <w:rsid w:val="00450B17"/>
    <w:rsid w:val="004518F1"/>
    <w:rsid w:val="004544F5"/>
    <w:rsid w:val="004549AE"/>
    <w:rsid w:val="004565F1"/>
    <w:rsid w:val="0046168A"/>
    <w:rsid w:val="00470460"/>
    <w:rsid w:val="00471758"/>
    <w:rsid w:val="004857E0"/>
    <w:rsid w:val="00492981"/>
    <w:rsid w:val="00495282"/>
    <w:rsid w:val="00495993"/>
    <w:rsid w:val="00496690"/>
    <w:rsid w:val="004A4D6A"/>
    <w:rsid w:val="004A5F7D"/>
    <w:rsid w:val="004A661F"/>
    <w:rsid w:val="004A7308"/>
    <w:rsid w:val="004A76B4"/>
    <w:rsid w:val="004B53BA"/>
    <w:rsid w:val="004B5820"/>
    <w:rsid w:val="004B615A"/>
    <w:rsid w:val="004C0522"/>
    <w:rsid w:val="004C05C8"/>
    <w:rsid w:val="004C1231"/>
    <w:rsid w:val="004C2ABA"/>
    <w:rsid w:val="004C7AB1"/>
    <w:rsid w:val="004D0F33"/>
    <w:rsid w:val="004D35B1"/>
    <w:rsid w:val="004D6097"/>
    <w:rsid w:val="004E3F55"/>
    <w:rsid w:val="004E694A"/>
    <w:rsid w:val="004F1BE7"/>
    <w:rsid w:val="004F508C"/>
    <w:rsid w:val="00503D70"/>
    <w:rsid w:val="00504CE0"/>
    <w:rsid w:val="0050571F"/>
    <w:rsid w:val="00505ED1"/>
    <w:rsid w:val="00510627"/>
    <w:rsid w:val="005155BF"/>
    <w:rsid w:val="00523598"/>
    <w:rsid w:val="00526EDE"/>
    <w:rsid w:val="00531A86"/>
    <w:rsid w:val="0053315A"/>
    <w:rsid w:val="00533C77"/>
    <w:rsid w:val="00533EC9"/>
    <w:rsid w:val="00540204"/>
    <w:rsid w:val="00541CB1"/>
    <w:rsid w:val="00545A99"/>
    <w:rsid w:val="00546D3B"/>
    <w:rsid w:val="00550C48"/>
    <w:rsid w:val="0055131C"/>
    <w:rsid w:val="00551CFC"/>
    <w:rsid w:val="00551F33"/>
    <w:rsid w:val="00557D47"/>
    <w:rsid w:val="005600E8"/>
    <w:rsid w:val="005606F0"/>
    <w:rsid w:val="00560B48"/>
    <w:rsid w:val="0056108C"/>
    <w:rsid w:val="00561919"/>
    <w:rsid w:val="00561CD3"/>
    <w:rsid w:val="00561D9F"/>
    <w:rsid w:val="005620A3"/>
    <w:rsid w:val="00572E4C"/>
    <w:rsid w:val="00574A46"/>
    <w:rsid w:val="00576207"/>
    <w:rsid w:val="005775C5"/>
    <w:rsid w:val="005800F2"/>
    <w:rsid w:val="005801E5"/>
    <w:rsid w:val="00581F5A"/>
    <w:rsid w:val="00582FEA"/>
    <w:rsid w:val="00584028"/>
    <w:rsid w:val="005867F6"/>
    <w:rsid w:val="00591975"/>
    <w:rsid w:val="005A542E"/>
    <w:rsid w:val="005A588C"/>
    <w:rsid w:val="005B4B39"/>
    <w:rsid w:val="005B4E6B"/>
    <w:rsid w:val="005C4C06"/>
    <w:rsid w:val="005C5665"/>
    <w:rsid w:val="005D6C52"/>
    <w:rsid w:val="005E0388"/>
    <w:rsid w:val="005E4F52"/>
    <w:rsid w:val="005E6FD8"/>
    <w:rsid w:val="005F59B9"/>
    <w:rsid w:val="006031B6"/>
    <w:rsid w:val="006053BF"/>
    <w:rsid w:val="0062198B"/>
    <w:rsid w:val="00624707"/>
    <w:rsid w:val="006256CF"/>
    <w:rsid w:val="00625B81"/>
    <w:rsid w:val="00626E65"/>
    <w:rsid w:val="00632DC7"/>
    <w:rsid w:val="0063335D"/>
    <w:rsid w:val="00634372"/>
    <w:rsid w:val="00635E8E"/>
    <w:rsid w:val="006375EB"/>
    <w:rsid w:val="00643301"/>
    <w:rsid w:val="00652ED4"/>
    <w:rsid w:val="00657F0D"/>
    <w:rsid w:val="00662F19"/>
    <w:rsid w:val="00665024"/>
    <w:rsid w:val="00665696"/>
    <w:rsid w:val="0067114E"/>
    <w:rsid w:val="00672B43"/>
    <w:rsid w:val="0067450C"/>
    <w:rsid w:val="006764F5"/>
    <w:rsid w:val="00676C25"/>
    <w:rsid w:val="00676F60"/>
    <w:rsid w:val="006828A0"/>
    <w:rsid w:val="00683A10"/>
    <w:rsid w:val="00686BAF"/>
    <w:rsid w:val="00686C2E"/>
    <w:rsid w:val="006A1894"/>
    <w:rsid w:val="006A1A71"/>
    <w:rsid w:val="006A29CD"/>
    <w:rsid w:val="006A37A2"/>
    <w:rsid w:val="006A6AC0"/>
    <w:rsid w:val="006A6DCB"/>
    <w:rsid w:val="006B27C4"/>
    <w:rsid w:val="006B615F"/>
    <w:rsid w:val="006C03D7"/>
    <w:rsid w:val="006C30A1"/>
    <w:rsid w:val="006C4C75"/>
    <w:rsid w:val="006D3BD8"/>
    <w:rsid w:val="006D7257"/>
    <w:rsid w:val="006D7527"/>
    <w:rsid w:val="006F3EA4"/>
    <w:rsid w:val="006F5F53"/>
    <w:rsid w:val="00722BE2"/>
    <w:rsid w:val="00724FF0"/>
    <w:rsid w:val="0073229E"/>
    <w:rsid w:val="0073250C"/>
    <w:rsid w:val="00736B33"/>
    <w:rsid w:val="0073737F"/>
    <w:rsid w:val="0074046F"/>
    <w:rsid w:val="0074381A"/>
    <w:rsid w:val="0074644B"/>
    <w:rsid w:val="00763BDE"/>
    <w:rsid w:val="00766526"/>
    <w:rsid w:val="00772A35"/>
    <w:rsid w:val="00772CEA"/>
    <w:rsid w:val="00773D25"/>
    <w:rsid w:val="00776313"/>
    <w:rsid w:val="007805FF"/>
    <w:rsid w:val="00781B28"/>
    <w:rsid w:val="007842EC"/>
    <w:rsid w:val="007853A7"/>
    <w:rsid w:val="0078703D"/>
    <w:rsid w:val="007878FB"/>
    <w:rsid w:val="00795171"/>
    <w:rsid w:val="00795AB1"/>
    <w:rsid w:val="00796BCF"/>
    <w:rsid w:val="007A1FC1"/>
    <w:rsid w:val="007A5B44"/>
    <w:rsid w:val="007B1967"/>
    <w:rsid w:val="007B7236"/>
    <w:rsid w:val="007C124F"/>
    <w:rsid w:val="007D07F1"/>
    <w:rsid w:val="007D5F88"/>
    <w:rsid w:val="007E03BB"/>
    <w:rsid w:val="007E52CC"/>
    <w:rsid w:val="007E76BA"/>
    <w:rsid w:val="007F04C6"/>
    <w:rsid w:val="007F1B5B"/>
    <w:rsid w:val="007F405E"/>
    <w:rsid w:val="007F6543"/>
    <w:rsid w:val="008044C0"/>
    <w:rsid w:val="0080463E"/>
    <w:rsid w:val="0080465F"/>
    <w:rsid w:val="0080653C"/>
    <w:rsid w:val="0080742F"/>
    <w:rsid w:val="00807720"/>
    <w:rsid w:val="00807935"/>
    <w:rsid w:val="008126E7"/>
    <w:rsid w:val="008138FB"/>
    <w:rsid w:val="0081545B"/>
    <w:rsid w:val="008157DA"/>
    <w:rsid w:val="00817041"/>
    <w:rsid w:val="008204C1"/>
    <w:rsid w:val="00821C5A"/>
    <w:rsid w:val="00826A7A"/>
    <w:rsid w:val="00826DAA"/>
    <w:rsid w:val="00831FB7"/>
    <w:rsid w:val="00832A38"/>
    <w:rsid w:val="008364C3"/>
    <w:rsid w:val="00837F35"/>
    <w:rsid w:val="00844744"/>
    <w:rsid w:val="00850298"/>
    <w:rsid w:val="00850810"/>
    <w:rsid w:val="0085131A"/>
    <w:rsid w:val="008560C3"/>
    <w:rsid w:val="008570EA"/>
    <w:rsid w:val="0085746D"/>
    <w:rsid w:val="008602E3"/>
    <w:rsid w:val="00863A70"/>
    <w:rsid w:val="00866D84"/>
    <w:rsid w:val="00871CEE"/>
    <w:rsid w:val="00876187"/>
    <w:rsid w:val="00882ECF"/>
    <w:rsid w:val="00883496"/>
    <w:rsid w:val="00884D1A"/>
    <w:rsid w:val="00895E72"/>
    <w:rsid w:val="008A0059"/>
    <w:rsid w:val="008A674C"/>
    <w:rsid w:val="008B4019"/>
    <w:rsid w:val="008B748E"/>
    <w:rsid w:val="008C03FC"/>
    <w:rsid w:val="008C3866"/>
    <w:rsid w:val="008D2ABE"/>
    <w:rsid w:val="008D3EC6"/>
    <w:rsid w:val="008E7BC1"/>
    <w:rsid w:val="008F2F1A"/>
    <w:rsid w:val="008F47D3"/>
    <w:rsid w:val="008F7D05"/>
    <w:rsid w:val="009015D1"/>
    <w:rsid w:val="0090476B"/>
    <w:rsid w:val="0090765F"/>
    <w:rsid w:val="00914A24"/>
    <w:rsid w:val="009160EF"/>
    <w:rsid w:val="009216CC"/>
    <w:rsid w:val="009231AF"/>
    <w:rsid w:val="00924887"/>
    <w:rsid w:val="00927C74"/>
    <w:rsid w:val="00927D9B"/>
    <w:rsid w:val="00931A1F"/>
    <w:rsid w:val="009328C3"/>
    <w:rsid w:val="009330A7"/>
    <w:rsid w:val="00940C69"/>
    <w:rsid w:val="00944660"/>
    <w:rsid w:val="009538A7"/>
    <w:rsid w:val="00961EFB"/>
    <w:rsid w:val="00963C5A"/>
    <w:rsid w:val="0096412A"/>
    <w:rsid w:val="009711D5"/>
    <w:rsid w:val="0097670C"/>
    <w:rsid w:val="00980BF6"/>
    <w:rsid w:val="00992E6C"/>
    <w:rsid w:val="009955A1"/>
    <w:rsid w:val="009957AC"/>
    <w:rsid w:val="009A12CA"/>
    <w:rsid w:val="009A33D6"/>
    <w:rsid w:val="009A4945"/>
    <w:rsid w:val="009A4A23"/>
    <w:rsid w:val="009A79DB"/>
    <w:rsid w:val="009B2A66"/>
    <w:rsid w:val="009B68EE"/>
    <w:rsid w:val="009C35D9"/>
    <w:rsid w:val="009C5878"/>
    <w:rsid w:val="009C5D33"/>
    <w:rsid w:val="009C5D5A"/>
    <w:rsid w:val="009D2B83"/>
    <w:rsid w:val="009D5C40"/>
    <w:rsid w:val="009D5D72"/>
    <w:rsid w:val="009E2218"/>
    <w:rsid w:val="009F69A3"/>
    <w:rsid w:val="00A1525C"/>
    <w:rsid w:val="00A16708"/>
    <w:rsid w:val="00A254DB"/>
    <w:rsid w:val="00A30D14"/>
    <w:rsid w:val="00A361D5"/>
    <w:rsid w:val="00A37E10"/>
    <w:rsid w:val="00A4531D"/>
    <w:rsid w:val="00A4607E"/>
    <w:rsid w:val="00A50757"/>
    <w:rsid w:val="00A61057"/>
    <w:rsid w:val="00A64CF3"/>
    <w:rsid w:val="00A661BD"/>
    <w:rsid w:val="00A6724E"/>
    <w:rsid w:val="00A814EE"/>
    <w:rsid w:val="00A821CE"/>
    <w:rsid w:val="00A828E6"/>
    <w:rsid w:val="00A8417D"/>
    <w:rsid w:val="00A87735"/>
    <w:rsid w:val="00A903AC"/>
    <w:rsid w:val="00A92B6C"/>
    <w:rsid w:val="00A954E1"/>
    <w:rsid w:val="00A97505"/>
    <w:rsid w:val="00AA2497"/>
    <w:rsid w:val="00AB10FE"/>
    <w:rsid w:val="00AB5A86"/>
    <w:rsid w:val="00AB7F1D"/>
    <w:rsid w:val="00AC073A"/>
    <w:rsid w:val="00AC1D20"/>
    <w:rsid w:val="00AC1DA2"/>
    <w:rsid w:val="00AD2842"/>
    <w:rsid w:val="00AD5A2F"/>
    <w:rsid w:val="00AE1666"/>
    <w:rsid w:val="00AE1971"/>
    <w:rsid w:val="00AE1C40"/>
    <w:rsid w:val="00AE1D9E"/>
    <w:rsid w:val="00AE225E"/>
    <w:rsid w:val="00AE2D7F"/>
    <w:rsid w:val="00AF012B"/>
    <w:rsid w:val="00AF2BF4"/>
    <w:rsid w:val="00AF3BEF"/>
    <w:rsid w:val="00B00F10"/>
    <w:rsid w:val="00B0548B"/>
    <w:rsid w:val="00B05DC5"/>
    <w:rsid w:val="00B06E04"/>
    <w:rsid w:val="00B11C05"/>
    <w:rsid w:val="00B144AF"/>
    <w:rsid w:val="00B14E5F"/>
    <w:rsid w:val="00B24D15"/>
    <w:rsid w:val="00B26440"/>
    <w:rsid w:val="00B325D5"/>
    <w:rsid w:val="00B361C1"/>
    <w:rsid w:val="00B40571"/>
    <w:rsid w:val="00B4102D"/>
    <w:rsid w:val="00B433A1"/>
    <w:rsid w:val="00B43FA6"/>
    <w:rsid w:val="00B45958"/>
    <w:rsid w:val="00B5090B"/>
    <w:rsid w:val="00B57C25"/>
    <w:rsid w:val="00B57E4B"/>
    <w:rsid w:val="00B65A0A"/>
    <w:rsid w:val="00B71215"/>
    <w:rsid w:val="00B73472"/>
    <w:rsid w:val="00B7495E"/>
    <w:rsid w:val="00B87127"/>
    <w:rsid w:val="00B90D00"/>
    <w:rsid w:val="00B93A05"/>
    <w:rsid w:val="00B94625"/>
    <w:rsid w:val="00B952DA"/>
    <w:rsid w:val="00BA3213"/>
    <w:rsid w:val="00BA49F3"/>
    <w:rsid w:val="00BA4AA9"/>
    <w:rsid w:val="00BA5A2A"/>
    <w:rsid w:val="00BB6BAD"/>
    <w:rsid w:val="00BC487C"/>
    <w:rsid w:val="00BC5099"/>
    <w:rsid w:val="00BD69AC"/>
    <w:rsid w:val="00BD6E81"/>
    <w:rsid w:val="00BE7B69"/>
    <w:rsid w:val="00BF47B1"/>
    <w:rsid w:val="00C00DE4"/>
    <w:rsid w:val="00C11100"/>
    <w:rsid w:val="00C14317"/>
    <w:rsid w:val="00C14360"/>
    <w:rsid w:val="00C2043E"/>
    <w:rsid w:val="00C211BD"/>
    <w:rsid w:val="00C22E84"/>
    <w:rsid w:val="00C240CE"/>
    <w:rsid w:val="00C325C6"/>
    <w:rsid w:val="00C364A9"/>
    <w:rsid w:val="00C42533"/>
    <w:rsid w:val="00C4677C"/>
    <w:rsid w:val="00C52755"/>
    <w:rsid w:val="00C53033"/>
    <w:rsid w:val="00C5453A"/>
    <w:rsid w:val="00C55402"/>
    <w:rsid w:val="00C61808"/>
    <w:rsid w:val="00C66069"/>
    <w:rsid w:val="00C663F6"/>
    <w:rsid w:val="00C674A0"/>
    <w:rsid w:val="00C70B84"/>
    <w:rsid w:val="00C716E3"/>
    <w:rsid w:val="00C86375"/>
    <w:rsid w:val="00C95D72"/>
    <w:rsid w:val="00CA0B5F"/>
    <w:rsid w:val="00CA0CC7"/>
    <w:rsid w:val="00CA0F3C"/>
    <w:rsid w:val="00CA2C1C"/>
    <w:rsid w:val="00CA3D3C"/>
    <w:rsid w:val="00CA47E1"/>
    <w:rsid w:val="00CA72BA"/>
    <w:rsid w:val="00CB3E2E"/>
    <w:rsid w:val="00CB4092"/>
    <w:rsid w:val="00CB4CFF"/>
    <w:rsid w:val="00CB599C"/>
    <w:rsid w:val="00CB5E8F"/>
    <w:rsid w:val="00CB71FF"/>
    <w:rsid w:val="00CC4A55"/>
    <w:rsid w:val="00CD05CA"/>
    <w:rsid w:val="00CD08CB"/>
    <w:rsid w:val="00CD3782"/>
    <w:rsid w:val="00CD50EB"/>
    <w:rsid w:val="00CD679F"/>
    <w:rsid w:val="00CE3799"/>
    <w:rsid w:val="00CE495C"/>
    <w:rsid w:val="00CE7E65"/>
    <w:rsid w:val="00CF0197"/>
    <w:rsid w:val="00CF5130"/>
    <w:rsid w:val="00CF519D"/>
    <w:rsid w:val="00CF520A"/>
    <w:rsid w:val="00CF5D62"/>
    <w:rsid w:val="00CF6980"/>
    <w:rsid w:val="00D01D57"/>
    <w:rsid w:val="00D054CB"/>
    <w:rsid w:val="00D16B68"/>
    <w:rsid w:val="00D214A9"/>
    <w:rsid w:val="00D21A9B"/>
    <w:rsid w:val="00D21C1F"/>
    <w:rsid w:val="00D251FB"/>
    <w:rsid w:val="00D2583F"/>
    <w:rsid w:val="00D27B95"/>
    <w:rsid w:val="00D33C11"/>
    <w:rsid w:val="00D436CA"/>
    <w:rsid w:val="00D47108"/>
    <w:rsid w:val="00D60E85"/>
    <w:rsid w:val="00D74E49"/>
    <w:rsid w:val="00D75CC1"/>
    <w:rsid w:val="00D77C3D"/>
    <w:rsid w:val="00D84120"/>
    <w:rsid w:val="00D864A3"/>
    <w:rsid w:val="00D86CD2"/>
    <w:rsid w:val="00D903A0"/>
    <w:rsid w:val="00D964EB"/>
    <w:rsid w:val="00DA2036"/>
    <w:rsid w:val="00DA4CF2"/>
    <w:rsid w:val="00DA7BBD"/>
    <w:rsid w:val="00DB0603"/>
    <w:rsid w:val="00DB1EAD"/>
    <w:rsid w:val="00DB35D3"/>
    <w:rsid w:val="00DB56BC"/>
    <w:rsid w:val="00DB651C"/>
    <w:rsid w:val="00DD0DFB"/>
    <w:rsid w:val="00DD211F"/>
    <w:rsid w:val="00DD4408"/>
    <w:rsid w:val="00DE3824"/>
    <w:rsid w:val="00DE51B6"/>
    <w:rsid w:val="00DF5BF8"/>
    <w:rsid w:val="00DF7CED"/>
    <w:rsid w:val="00E064C2"/>
    <w:rsid w:val="00E10CB7"/>
    <w:rsid w:val="00E1332A"/>
    <w:rsid w:val="00E13369"/>
    <w:rsid w:val="00E14EB0"/>
    <w:rsid w:val="00E16837"/>
    <w:rsid w:val="00E21812"/>
    <w:rsid w:val="00E22824"/>
    <w:rsid w:val="00E27ABA"/>
    <w:rsid w:val="00E347A0"/>
    <w:rsid w:val="00E41F36"/>
    <w:rsid w:val="00E42318"/>
    <w:rsid w:val="00E42893"/>
    <w:rsid w:val="00E46C95"/>
    <w:rsid w:val="00E51E0D"/>
    <w:rsid w:val="00E56182"/>
    <w:rsid w:val="00E62344"/>
    <w:rsid w:val="00E6237B"/>
    <w:rsid w:val="00E662B0"/>
    <w:rsid w:val="00E676BD"/>
    <w:rsid w:val="00E728AE"/>
    <w:rsid w:val="00E8067D"/>
    <w:rsid w:val="00E80C61"/>
    <w:rsid w:val="00E8176D"/>
    <w:rsid w:val="00E878EC"/>
    <w:rsid w:val="00E91648"/>
    <w:rsid w:val="00E9320F"/>
    <w:rsid w:val="00E95E42"/>
    <w:rsid w:val="00E97763"/>
    <w:rsid w:val="00EC0B74"/>
    <w:rsid w:val="00EC20BE"/>
    <w:rsid w:val="00EC3A59"/>
    <w:rsid w:val="00EC4DA2"/>
    <w:rsid w:val="00EC5657"/>
    <w:rsid w:val="00EC6FB7"/>
    <w:rsid w:val="00EC7718"/>
    <w:rsid w:val="00ED07A9"/>
    <w:rsid w:val="00EE5CDA"/>
    <w:rsid w:val="00F0274D"/>
    <w:rsid w:val="00F0645A"/>
    <w:rsid w:val="00F07DB0"/>
    <w:rsid w:val="00F150EC"/>
    <w:rsid w:val="00F16225"/>
    <w:rsid w:val="00F17487"/>
    <w:rsid w:val="00F20E81"/>
    <w:rsid w:val="00F24173"/>
    <w:rsid w:val="00F2605D"/>
    <w:rsid w:val="00F260C9"/>
    <w:rsid w:val="00F31EC2"/>
    <w:rsid w:val="00F331BA"/>
    <w:rsid w:val="00F42FDD"/>
    <w:rsid w:val="00F454D9"/>
    <w:rsid w:val="00F47B12"/>
    <w:rsid w:val="00F517B5"/>
    <w:rsid w:val="00F536B7"/>
    <w:rsid w:val="00F548BA"/>
    <w:rsid w:val="00F70F8B"/>
    <w:rsid w:val="00F71E8A"/>
    <w:rsid w:val="00F720BD"/>
    <w:rsid w:val="00F7382C"/>
    <w:rsid w:val="00F7433B"/>
    <w:rsid w:val="00F81A42"/>
    <w:rsid w:val="00F82EC5"/>
    <w:rsid w:val="00F84706"/>
    <w:rsid w:val="00F91591"/>
    <w:rsid w:val="00F940C2"/>
    <w:rsid w:val="00F97082"/>
    <w:rsid w:val="00FA0A1F"/>
    <w:rsid w:val="00FA11CE"/>
    <w:rsid w:val="00FA1547"/>
    <w:rsid w:val="00FB0F61"/>
    <w:rsid w:val="00FB32E7"/>
    <w:rsid w:val="00FC3A4B"/>
    <w:rsid w:val="00FD06B1"/>
    <w:rsid w:val="00FD3F94"/>
    <w:rsid w:val="00FD46CC"/>
    <w:rsid w:val="00FD4A72"/>
    <w:rsid w:val="00FE2525"/>
    <w:rsid w:val="00FE2C40"/>
    <w:rsid w:val="00FE4A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2CF2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7487"/>
    <w:rPr>
      <w:rFonts w:ascii="Helvetica Neue" w:hAnsi="Helvetica Neue"/>
      <w:szCs w:val="24"/>
      <w:lang w:eastAsia="ja-JP"/>
    </w:rPr>
  </w:style>
  <w:style w:type="paragraph" w:styleId="Titre3">
    <w:name w:val="heading 3"/>
    <w:basedOn w:val="Normal"/>
    <w:link w:val="Titre3Car"/>
    <w:uiPriority w:val="9"/>
    <w:qFormat/>
    <w:rsid w:val="006F5F53"/>
    <w:pPr>
      <w:spacing w:before="100" w:beforeAutospacing="1" w:after="100" w:afterAutospacing="1"/>
      <w:outlineLvl w:val="2"/>
    </w:pPr>
    <w:rPr>
      <w:rFonts w:ascii="Times" w:hAnsi="Times"/>
      <w:b/>
      <w:bCs/>
      <w:sz w:val="27"/>
      <w:szCs w:val="27"/>
      <w:lang w:eastAsia="fr-FR"/>
    </w:rPr>
  </w:style>
  <w:style w:type="paragraph" w:styleId="Titre5">
    <w:name w:val="heading 5"/>
    <w:basedOn w:val="Normal"/>
    <w:next w:val="Normal"/>
    <w:link w:val="Titre5Car"/>
    <w:uiPriority w:val="9"/>
    <w:semiHidden/>
    <w:unhideWhenUsed/>
    <w:qFormat/>
    <w:rsid w:val="0085131A"/>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85131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0476B"/>
    <w:rPr>
      <w:rFonts w:ascii="Lucida Grande" w:hAnsi="Lucida Grande"/>
      <w:sz w:val="18"/>
      <w:szCs w:val="18"/>
    </w:rPr>
  </w:style>
  <w:style w:type="character" w:customStyle="1" w:styleId="TextedebullesCar">
    <w:name w:val="Texte de bulles Car"/>
    <w:link w:val="Textedebulles"/>
    <w:uiPriority w:val="99"/>
    <w:semiHidden/>
    <w:rsid w:val="0090476B"/>
    <w:rPr>
      <w:rFonts w:ascii="Lucida Grande" w:hAnsi="Lucida Grande" w:cs="Lucida Grande"/>
      <w:sz w:val="18"/>
      <w:szCs w:val="18"/>
    </w:rPr>
  </w:style>
  <w:style w:type="paragraph" w:styleId="En-tte">
    <w:name w:val="header"/>
    <w:basedOn w:val="Normal"/>
    <w:link w:val="En-tteCar"/>
    <w:unhideWhenUsed/>
    <w:rsid w:val="0090476B"/>
    <w:pPr>
      <w:tabs>
        <w:tab w:val="center" w:pos="4320"/>
        <w:tab w:val="right" w:pos="8640"/>
      </w:tabs>
    </w:pPr>
  </w:style>
  <w:style w:type="character" w:customStyle="1" w:styleId="En-tteCar">
    <w:name w:val="En-tête Car"/>
    <w:basedOn w:val="Policepardfaut"/>
    <w:link w:val="En-tte"/>
    <w:uiPriority w:val="99"/>
    <w:rsid w:val="0090476B"/>
  </w:style>
  <w:style w:type="paragraph" w:styleId="Pieddepage">
    <w:name w:val="footer"/>
    <w:basedOn w:val="Normal"/>
    <w:link w:val="PieddepageCar"/>
    <w:uiPriority w:val="99"/>
    <w:unhideWhenUsed/>
    <w:rsid w:val="0090476B"/>
    <w:pPr>
      <w:tabs>
        <w:tab w:val="center" w:pos="4320"/>
        <w:tab w:val="right" w:pos="8640"/>
      </w:tabs>
    </w:pPr>
  </w:style>
  <w:style w:type="character" w:customStyle="1" w:styleId="PieddepageCar">
    <w:name w:val="Pied de page Car"/>
    <w:basedOn w:val="Policepardfaut"/>
    <w:link w:val="Pieddepage"/>
    <w:uiPriority w:val="99"/>
    <w:rsid w:val="0090476B"/>
  </w:style>
  <w:style w:type="paragraph" w:customStyle="1" w:styleId="Default">
    <w:name w:val="Default"/>
    <w:rsid w:val="00DA4CF2"/>
    <w:pPr>
      <w:widowControl w:val="0"/>
      <w:autoSpaceDE w:val="0"/>
      <w:autoSpaceDN w:val="0"/>
      <w:adjustRightInd w:val="0"/>
    </w:pPr>
    <w:rPr>
      <w:rFonts w:ascii="Arial Black" w:hAnsi="Arial Black" w:cs="Arial Black"/>
      <w:color w:val="000000"/>
      <w:sz w:val="24"/>
      <w:szCs w:val="24"/>
      <w:lang w:eastAsia="ja-JP"/>
    </w:rPr>
  </w:style>
  <w:style w:type="paragraph" w:styleId="Notedebasdepage">
    <w:name w:val="footnote text"/>
    <w:basedOn w:val="Normal"/>
    <w:link w:val="NotedebasdepageCar"/>
    <w:uiPriority w:val="99"/>
    <w:unhideWhenUsed/>
    <w:rsid w:val="00DA4CF2"/>
    <w:rPr>
      <w:rFonts w:ascii="Cambria" w:hAnsi="Cambria"/>
      <w:sz w:val="24"/>
    </w:rPr>
  </w:style>
  <w:style w:type="character" w:customStyle="1" w:styleId="NotedebasdepageCar">
    <w:name w:val="Note de bas de page Car"/>
    <w:link w:val="Notedebasdepage"/>
    <w:uiPriority w:val="99"/>
    <w:rsid w:val="00DA4CF2"/>
    <w:rPr>
      <w:sz w:val="24"/>
      <w:szCs w:val="24"/>
      <w:lang w:eastAsia="ja-JP"/>
    </w:rPr>
  </w:style>
  <w:style w:type="character" w:styleId="Appelnotedebasdep">
    <w:name w:val="footnote reference"/>
    <w:uiPriority w:val="99"/>
    <w:unhideWhenUsed/>
    <w:rsid w:val="00DA4CF2"/>
    <w:rPr>
      <w:vertAlign w:val="superscript"/>
    </w:rPr>
  </w:style>
  <w:style w:type="character" w:styleId="Numrodepage">
    <w:name w:val="page number"/>
    <w:uiPriority w:val="99"/>
    <w:semiHidden/>
    <w:unhideWhenUsed/>
    <w:rsid w:val="00B87127"/>
  </w:style>
  <w:style w:type="paragraph" w:customStyle="1" w:styleId="Style1">
    <w:name w:val="Style1"/>
    <w:basedOn w:val="Normal"/>
    <w:autoRedefine/>
    <w:qFormat/>
    <w:rsid w:val="00E728AE"/>
    <w:pPr>
      <w:widowControl w:val="0"/>
      <w:autoSpaceDE w:val="0"/>
      <w:autoSpaceDN w:val="0"/>
      <w:adjustRightInd w:val="0"/>
      <w:spacing w:before="120" w:after="120"/>
    </w:pPr>
    <w:rPr>
      <w:rFonts w:cs="Arial Black"/>
      <w:b/>
      <w:bCs/>
      <w:smallCaps/>
      <w:sz w:val="24"/>
    </w:rPr>
  </w:style>
  <w:style w:type="paragraph" w:styleId="Paragraphedeliste">
    <w:name w:val="List Paragraph"/>
    <w:basedOn w:val="Normal"/>
    <w:uiPriority w:val="34"/>
    <w:qFormat/>
    <w:rsid w:val="00E728AE"/>
    <w:pPr>
      <w:ind w:left="720"/>
      <w:contextualSpacing/>
    </w:pPr>
    <w:rPr>
      <w:rFonts w:ascii="Cambria" w:hAnsi="Cambria"/>
      <w:sz w:val="24"/>
    </w:rPr>
  </w:style>
  <w:style w:type="character" w:styleId="Lienhypertexte">
    <w:name w:val="Hyperlink"/>
    <w:unhideWhenUsed/>
    <w:rsid w:val="00533C77"/>
    <w:rPr>
      <w:color w:val="0000FF"/>
      <w:u w:val="single"/>
    </w:rPr>
  </w:style>
  <w:style w:type="paragraph" w:styleId="NormalWeb">
    <w:name w:val="Normal (Web)"/>
    <w:basedOn w:val="Normal"/>
    <w:uiPriority w:val="99"/>
    <w:unhideWhenUsed/>
    <w:rsid w:val="004D35B1"/>
    <w:pPr>
      <w:spacing w:before="100" w:beforeAutospacing="1" w:after="100" w:afterAutospacing="1"/>
    </w:pPr>
    <w:rPr>
      <w:rFonts w:ascii="Times" w:hAnsi="Times"/>
      <w:szCs w:val="20"/>
      <w:lang w:eastAsia="fr-FR"/>
    </w:rPr>
  </w:style>
  <w:style w:type="table" w:styleId="Grilledutableau">
    <w:name w:val="Table Grid"/>
    <w:basedOn w:val="TableauNormal"/>
    <w:uiPriority w:val="59"/>
    <w:rsid w:val="00CB3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114D9"/>
    <w:rPr>
      <w:color w:val="800080"/>
      <w:u w:val="single"/>
    </w:rPr>
  </w:style>
  <w:style w:type="character" w:styleId="lev">
    <w:name w:val="Strong"/>
    <w:basedOn w:val="Policepardfaut"/>
    <w:uiPriority w:val="22"/>
    <w:qFormat/>
    <w:rsid w:val="006A6AC0"/>
    <w:rPr>
      <w:b/>
      <w:bCs/>
    </w:rPr>
  </w:style>
  <w:style w:type="character" w:styleId="Marquedecommentaire">
    <w:name w:val="annotation reference"/>
    <w:basedOn w:val="Policepardfaut"/>
    <w:uiPriority w:val="99"/>
    <w:semiHidden/>
    <w:unhideWhenUsed/>
    <w:rsid w:val="00D21A9B"/>
    <w:rPr>
      <w:sz w:val="18"/>
      <w:szCs w:val="18"/>
    </w:rPr>
  </w:style>
  <w:style w:type="paragraph" w:styleId="Commentaire">
    <w:name w:val="annotation text"/>
    <w:basedOn w:val="Normal"/>
    <w:link w:val="CommentaireCar"/>
    <w:uiPriority w:val="99"/>
    <w:semiHidden/>
    <w:unhideWhenUsed/>
    <w:rsid w:val="00D21A9B"/>
    <w:rPr>
      <w:sz w:val="24"/>
    </w:rPr>
  </w:style>
  <w:style w:type="character" w:customStyle="1" w:styleId="CommentaireCar">
    <w:name w:val="Commentaire Car"/>
    <w:basedOn w:val="Policepardfaut"/>
    <w:link w:val="Commentaire"/>
    <w:uiPriority w:val="99"/>
    <w:semiHidden/>
    <w:rsid w:val="00D21A9B"/>
    <w:rPr>
      <w:rFonts w:ascii="Helvetica Neue" w:hAnsi="Helvetica Neue"/>
      <w:sz w:val="24"/>
      <w:szCs w:val="24"/>
      <w:lang w:eastAsia="ja-JP"/>
    </w:rPr>
  </w:style>
  <w:style w:type="paragraph" w:styleId="Objetducommentaire">
    <w:name w:val="annotation subject"/>
    <w:basedOn w:val="Commentaire"/>
    <w:next w:val="Commentaire"/>
    <w:link w:val="ObjetducommentaireCar"/>
    <w:uiPriority w:val="99"/>
    <w:semiHidden/>
    <w:unhideWhenUsed/>
    <w:rsid w:val="00D21A9B"/>
    <w:rPr>
      <w:b/>
      <w:bCs/>
      <w:sz w:val="20"/>
      <w:szCs w:val="20"/>
    </w:rPr>
  </w:style>
  <w:style w:type="character" w:customStyle="1" w:styleId="ObjetducommentaireCar">
    <w:name w:val="Objet du commentaire Car"/>
    <w:basedOn w:val="CommentaireCar"/>
    <w:link w:val="Objetducommentaire"/>
    <w:uiPriority w:val="99"/>
    <w:semiHidden/>
    <w:rsid w:val="00D21A9B"/>
    <w:rPr>
      <w:rFonts w:ascii="Helvetica Neue" w:hAnsi="Helvetica Neue"/>
      <w:b/>
      <w:bCs/>
      <w:sz w:val="24"/>
      <w:szCs w:val="24"/>
      <w:lang w:eastAsia="ja-JP"/>
    </w:rPr>
  </w:style>
  <w:style w:type="table" w:customStyle="1" w:styleId="Listeclaire-Accent11">
    <w:name w:val="Liste claire - Accent 11"/>
    <w:basedOn w:val="TableauNormal"/>
    <w:uiPriority w:val="61"/>
    <w:rsid w:val="001062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Policepardfaut"/>
    <w:rsid w:val="00F2605D"/>
  </w:style>
  <w:style w:type="character" w:customStyle="1" w:styleId="Titre3Car">
    <w:name w:val="Titre 3 Car"/>
    <w:basedOn w:val="Policepardfaut"/>
    <w:link w:val="Titre3"/>
    <w:uiPriority w:val="9"/>
    <w:rsid w:val="006F5F53"/>
    <w:rPr>
      <w:rFonts w:ascii="Times" w:hAnsi="Times"/>
      <w:b/>
      <w:bCs/>
      <w:sz w:val="27"/>
      <w:szCs w:val="27"/>
      <w:lang w:eastAsia="fr-FR"/>
    </w:rPr>
  </w:style>
  <w:style w:type="paragraph" w:customStyle="1" w:styleId="title1">
    <w:name w:val="title 1"/>
    <w:rsid w:val="000E10D5"/>
    <w:pPr>
      <w:spacing w:before="300"/>
      <w:jc w:val="center"/>
    </w:pPr>
    <w:rPr>
      <w:rFonts w:ascii="Arial" w:eastAsia="ヒラギノ角ゴ Pro W3" w:hAnsi="Arial"/>
      <w:b/>
      <w:smallCaps/>
      <w:color w:val="000000"/>
      <w:sz w:val="24"/>
      <w:lang w:val="pt-BR" w:eastAsia="fr-FR"/>
    </w:rPr>
  </w:style>
  <w:style w:type="paragraph" w:customStyle="1" w:styleId="Estilodate10ptCentralizado">
    <w:name w:val="Estilo date + 10 pt Centralizado"/>
    <w:autoRedefine/>
    <w:rsid w:val="000E10D5"/>
    <w:pPr>
      <w:tabs>
        <w:tab w:val="left" w:pos="708"/>
        <w:tab w:val="left" w:pos="1416"/>
      </w:tabs>
      <w:spacing w:before="120"/>
      <w:jc w:val="both"/>
    </w:pPr>
    <w:rPr>
      <w:rFonts w:ascii="Arial" w:eastAsia="ヒラギノ角ゴ Pro W3" w:hAnsi="Arial"/>
      <w:b/>
      <w:color w:val="000000"/>
      <w:lang w:eastAsia="fr-FR"/>
    </w:rPr>
  </w:style>
  <w:style w:type="paragraph" w:customStyle="1" w:styleId="TitleA">
    <w:name w:val="Title A"/>
    <w:next w:val="education"/>
    <w:rsid w:val="000E10D5"/>
    <w:pPr>
      <w:spacing w:before="120"/>
    </w:pPr>
    <w:rPr>
      <w:rFonts w:ascii="Arial" w:eastAsia="ヒラギノ角ゴ Pro W3" w:hAnsi="Arial"/>
      <w:b/>
      <w:color w:val="000000"/>
      <w:lang w:eastAsia="fr-FR"/>
    </w:rPr>
  </w:style>
  <w:style w:type="paragraph" w:customStyle="1" w:styleId="education">
    <w:name w:val="education"/>
    <w:rsid w:val="000E10D5"/>
    <w:pPr>
      <w:spacing w:after="120"/>
      <w:ind w:left="432"/>
    </w:pPr>
    <w:rPr>
      <w:rFonts w:ascii="Arial" w:eastAsia="ヒラギノ角ゴ Pro W3" w:hAnsi="Arial"/>
      <w:color w:val="000000"/>
      <w:lang w:val="pt-BR" w:eastAsia="fr-FR"/>
    </w:rPr>
  </w:style>
  <w:style w:type="paragraph" w:customStyle="1" w:styleId="PlaceChar">
    <w:name w:val="Place Char"/>
    <w:rsid w:val="000E10D5"/>
    <w:pPr>
      <w:spacing w:before="120"/>
    </w:pPr>
    <w:rPr>
      <w:rFonts w:ascii="Arial" w:eastAsia="ヒラギノ角ゴ Pro W3" w:hAnsi="Arial"/>
      <w:b/>
      <w:color w:val="000000"/>
      <w:spacing w:val="-10"/>
      <w:lang w:eastAsia="fr-FR"/>
    </w:rPr>
  </w:style>
  <w:style w:type="character" w:customStyle="1" w:styleId="dateCharCharChar">
    <w:name w:val="date Char Char Char"/>
    <w:rsid w:val="000E10D5"/>
    <w:rPr>
      <w:rFonts w:ascii="Arial" w:eastAsia="ヒラギノ角ゴ Pro W3" w:hAnsi="Arial"/>
      <w:b/>
      <w:i w:val="0"/>
      <w:color w:val="000000"/>
      <w:sz w:val="22"/>
      <w:lang w:val="en-US"/>
    </w:rPr>
  </w:style>
  <w:style w:type="paragraph" w:customStyle="1" w:styleId="title2">
    <w:name w:val="title 2"/>
    <w:rsid w:val="000E10D5"/>
    <w:pPr>
      <w:spacing w:before="40" w:after="40"/>
      <w:jc w:val="center"/>
    </w:pPr>
    <w:rPr>
      <w:rFonts w:ascii="Arial" w:eastAsia="ヒラギノ角ゴ Pro W3" w:hAnsi="Arial"/>
      <w:b/>
      <w:smallCaps/>
      <w:color w:val="000000"/>
      <w:sz w:val="24"/>
      <w:lang w:val="pt-BR" w:eastAsia="fr-FR"/>
    </w:rPr>
  </w:style>
  <w:style w:type="paragraph" w:customStyle="1" w:styleId="bullets">
    <w:name w:val="bullets"/>
    <w:rsid w:val="000E10D5"/>
    <w:pPr>
      <w:tabs>
        <w:tab w:val="left" w:pos="360"/>
      </w:tabs>
      <w:spacing w:after="80"/>
      <w:jc w:val="both"/>
    </w:pPr>
    <w:rPr>
      <w:rFonts w:ascii="Arial" w:eastAsia="ヒラギノ角ゴ Pro W3" w:hAnsi="Arial"/>
      <w:color w:val="000000"/>
      <w:spacing w:val="-6"/>
      <w:sz w:val="22"/>
      <w:lang w:val="fr-FR" w:eastAsia="fr-FR"/>
    </w:rPr>
  </w:style>
  <w:style w:type="numbering" w:customStyle="1" w:styleId="List31">
    <w:name w:val="List 31"/>
    <w:rsid w:val="000E10D5"/>
  </w:style>
  <w:style w:type="paragraph" w:customStyle="1" w:styleId="Bullets0">
    <w:name w:val="Bullets"/>
    <w:rsid w:val="000E10D5"/>
    <w:pPr>
      <w:tabs>
        <w:tab w:val="left" w:pos="360"/>
      </w:tabs>
      <w:spacing w:after="60" w:line="220" w:lineRule="atLeast"/>
      <w:jc w:val="both"/>
    </w:pPr>
    <w:rPr>
      <w:rFonts w:ascii="Arial" w:eastAsia="ヒラギノ角ゴ Pro W3" w:hAnsi="Arial"/>
      <w:i/>
      <w:color w:val="000000"/>
      <w:spacing w:val="-5"/>
      <w:lang w:val="fr-FR" w:eastAsia="fr-FR"/>
    </w:rPr>
  </w:style>
  <w:style w:type="paragraph" w:customStyle="1" w:styleId="descriptionChar">
    <w:name w:val="description Char"/>
    <w:rsid w:val="000E10D5"/>
    <w:rPr>
      <w:rFonts w:ascii="Arial" w:eastAsia="ヒラギノ角ゴ Pro W3" w:hAnsi="Arial"/>
      <w:color w:val="000000"/>
      <w:sz w:val="22"/>
      <w:lang w:val="pt-BR" w:eastAsia="fr-FR"/>
    </w:rPr>
  </w:style>
  <w:style w:type="character" w:customStyle="1" w:styleId="Titre5Car">
    <w:name w:val="Titre 5 Car"/>
    <w:basedOn w:val="Policepardfaut"/>
    <w:link w:val="Titre5"/>
    <w:uiPriority w:val="9"/>
    <w:semiHidden/>
    <w:rsid w:val="0085131A"/>
    <w:rPr>
      <w:rFonts w:asciiTheme="majorHAnsi" w:eastAsiaTheme="majorEastAsia" w:hAnsiTheme="majorHAnsi" w:cstheme="majorBidi"/>
      <w:color w:val="243F60" w:themeColor="accent1" w:themeShade="7F"/>
      <w:szCs w:val="24"/>
      <w:lang w:eastAsia="ja-JP"/>
    </w:rPr>
  </w:style>
  <w:style w:type="character" w:customStyle="1" w:styleId="Titre6Car">
    <w:name w:val="Titre 6 Car"/>
    <w:basedOn w:val="Policepardfaut"/>
    <w:link w:val="Titre6"/>
    <w:uiPriority w:val="9"/>
    <w:semiHidden/>
    <w:rsid w:val="0085131A"/>
    <w:rPr>
      <w:rFonts w:asciiTheme="majorHAnsi" w:eastAsiaTheme="majorEastAsia" w:hAnsiTheme="majorHAnsi" w:cstheme="majorBidi"/>
      <w:i/>
      <w:iCs/>
      <w:color w:val="243F60" w:themeColor="accent1" w:themeShade="7F"/>
      <w:szCs w:val="24"/>
      <w:lang w:eastAsia="ja-JP"/>
    </w:rPr>
  </w:style>
  <w:style w:type="paragraph" w:styleId="Titre">
    <w:name w:val="Title"/>
    <w:basedOn w:val="Normal"/>
    <w:link w:val="TitreCar"/>
    <w:qFormat/>
    <w:rsid w:val="0085131A"/>
    <w:pPr>
      <w:jc w:val="center"/>
    </w:pPr>
    <w:rPr>
      <w:rFonts w:ascii="Times New Roman" w:eastAsia="Times New Roman" w:hAnsi="Times New Roman"/>
      <w:b/>
      <w:sz w:val="24"/>
      <w:szCs w:val="20"/>
      <w:lang w:val="fr-CA" w:eastAsia="fr-FR"/>
    </w:rPr>
  </w:style>
  <w:style w:type="character" w:customStyle="1" w:styleId="TitreCar">
    <w:name w:val="Titre Car"/>
    <w:basedOn w:val="Policepardfaut"/>
    <w:link w:val="Titre"/>
    <w:rsid w:val="0085131A"/>
    <w:rPr>
      <w:rFonts w:ascii="Times New Roman" w:eastAsia="Times New Roman" w:hAnsi="Times New Roman"/>
      <w:b/>
      <w:sz w:val="24"/>
      <w:lang w:val="fr-CA" w:eastAsia="fr-FR"/>
    </w:rPr>
  </w:style>
  <w:style w:type="paragraph" w:styleId="Corpsdetexte2">
    <w:name w:val="Body Text 2"/>
    <w:basedOn w:val="Normal"/>
    <w:link w:val="Corpsdetexte2Car"/>
    <w:rsid w:val="0085131A"/>
    <w:pPr>
      <w:tabs>
        <w:tab w:val="left" w:pos="1134"/>
      </w:tabs>
      <w:jc w:val="both"/>
    </w:pPr>
    <w:rPr>
      <w:rFonts w:ascii="Palatino Linotype" w:eastAsia="Times New Roman" w:hAnsi="Palatino Linotype"/>
      <w:szCs w:val="20"/>
      <w:lang w:val="fr-CA" w:eastAsia="fr-FR"/>
    </w:rPr>
  </w:style>
  <w:style w:type="character" w:customStyle="1" w:styleId="Corpsdetexte2Car">
    <w:name w:val="Corps de texte 2 Car"/>
    <w:basedOn w:val="Policepardfaut"/>
    <w:link w:val="Corpsdetexte2"/>
    <w:rsid w:val="0085131A"/>
    <w:rPr>
      <w:rFonts w:ascii="Palatino Linotype" w:eastAsia="Times New Roman" w:hAnsi="Palatino Linotype"/>
      <w:lang w:val="fr-CA" w:eastAsia="fr-FR"/>
    </w:rPr>
  </w:style>
  <w:style w:type="character" w:customStyle="1" w:styleId="longtext">
    <w:name w:val="long_text"/>
    <w:basedOn w:val="Policepardfaut"/>
    <w:rsid w:val="0085131A"/>
  </w:style>
  <w:style w:type="character" w:customStyle="1" w:styleId="longtextshorttext">
    <w:name w:val="long_text short_text"/>
    <w:basedOn w:val="Policepardfaut"/>
    <w:rsid w:val="0085131A"/>
  </w:style>
  <w:style w:type="paragraph" w:styleId="Explorateurdedocuments">
    <w:name w:val="Document Map"/>
    <w:basedOn w:val="Normal"/>
    <w:link w:val="ExplorateurdedocumentsCar"/>
    <w:uiPriority w:val="99"/>
    <w:semiHidden/>
    <w:unhideWhenUsed/>
    <w:rsid w:val="005E0388"/>
    <w:rPr>
      <w:rFonts w:ascii="Lucida Grande" w:hAnsi="Lucida Grande" w:cs="Lucida Grande"/>
      <w:sz w:val="24"/>
    </w:rPr>
  </w:style>
  <w:style w:type="character" w:customStyle="1" w:styleId="ExplorateurdedocumentsCar">
    <w:name w:val="Explorateur de documents Car"/>
    <w:basedOn w:val="Policepardfaut"/>
    <w:link w:val="Explorateurdedocuments"/>
    <w:uiPriority w:val="99"/>
    <w:semiHidden/>
    <w:rsid w:val="005E0388"/>
    <w:rPr>
      <w:rFonts w:ascii="Lucida Grande" w:hAnsi="Lucida Grande" w:cs="Lucida Grande"/>
      <w:sz w:val="24"/>
      <w:szCs w:val="24"/>
      <w:lang w:eastAsia="ja-JP"/>
    </w:rPr>
  </w:style>
  <w:style w:type="paragraph" w:styleId="Retraitcorpsdetexte3">
    <w:name w:val="Body Text Indent 3"/>
    <w:basedOn w:val="Normal"/>
    <w:link w:val="Retraitcorpsdetexte3Car"/>
    <w:uiPriority w:val="99"/>
    <w:semiHidden/>
    <w:unhideWhenUsed/>
    <w:rsid w:val="002A3B3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A3B3A"/>
    <w:rPr>
      <w:rFonts w:ascii="Helvetica Neue" w:hAnsi="Helvetica Neue"/>
      <w:sz w:val="16"/>
      <w:szCs w:val="16"/>
      <w:lang w:eastAsia="ja-JP"/>
    </w:rPr>
  </w:style>
  <w:style w:type="paragraph" w:styleId="Textebrut">
    <w:name w:val="Plain Text"/>
    <w:aliases w:val="Car"/>
    <w:basedOn w:val="Normal"/>
    <w:link w:val="TextebrutCar"/>
    <w:rsid w:val="00495282"/>
    <w:pPr>
      <w:spacing w:before="60" w:after="200" w:line="252" w:lineRule="auto"/>
    </w:pPr>
    <w:rPr>
      <w:rFonts w:ascii="Arial" w:hAnsi="Arial"/>
      <w:sz w:val="22"/>
      <w:szCs w:val="22"/>
      <w:lang w:eastAsia="en-US" w:bidi="en-US"/>
    </w:rPr>
  </w:style>
  <w:style w:type="character" w:customStyle="1" w:styleId="TextebrutCar">
    <w:name w:val="Texte brut Car"/>
    <w:aliases w:val="Car Car"/>
    <w:basedOn w:val="Policepardfaut"/>
    <w:link w:val="Textebrut"/>
    <w:rsid w:val="00495282"/>
    <w:rPr>
      <w:rFonts w:ascii="Arial" w:hAnsi="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5745">
      <w:bodyDiv w:val="1"/>
      <w:marLeft w:val="0"/>
      <w:marRight w:val="0"/>
      <w:marTop w:val="0"/>
      <w:marBottom w:val="0"/>
      <w:divBdr>
        <w:top w:val="none" w:sz="0" w:space="0" w:color="auto"/>
        <w:left w:val="none" w:sz="0" w:space="0" w:color="auto"/>
        <w:bottom w:val="none" w:sz="0" w:space="0" w:color="auto"/>
        <w:right w:val="none" w:sz="0" w:space="0" w:color="auto"/>
      </w:divBdr>
      <w:divsChild>
        <w:div w:id="1082411198">
          <w:marLeft w:val="0"/>
          <w:marRight w:val="0"/>
          <w:marTop w:val="0"/>
          <w:marBottom w:val="0"/>
          <w:divBdr>
            <w:top w:val="none" w:sz="0" w:space="0" w:color="auto"/>
            <w:left w:val="none" w:sz="0" w:space="0" w:color="auto"/>
            <w:bottom w:val="none" w:sz="0" w:space="0" w:color="auto"/>
            <w:right w:val="none" w:sz="0" w:space="0" w:color="auto"/>
          </w:divBdr>
        </w:div>
        <w:div w:id="1321616763">
          <w:marLeft w:val="0"/>
          <w:marRight w:val="0"/>
          <w:marTop w:val="0"/>
          <w:marBottom w:val="0"/>
          <w:divBdr>
            <w:top w:val="none" w:sz="0" w:space="0" w:color="auto"/>
            <w:left w:val="none" w:sz="0" w:space="0" w:color="auto"/>
            <w:bottom w:val="none" w:sz="0" w:space="0" w:color="auto"/>
            <w:right w:val="none" w:sz="0" w:space="0" w:color="auto"/>
          </w:divBdr>
        </w:div>
        <w:div w:id="256182025">
          <w:marLeft w:val="0"/>
          <w:marRight w:val="0"/>
          <w:marTop w:val="0"/>
          <w:marBottom w:val="0"/>
          <w:divBdr>
            <w:top w:val="none" w:sz="0" w:space="0" w:color="auto"/>
            <w:left w:val="none" w:sz="0" w:space="0" w:color="auto"/>
            <w:bottom w:val="none" w:sz="0" w:space="0" w:color="auto"/>
            <w:right w:val="none" w:sz="0" w:space="0" w:color="auto"/>
          </w:divBdr>
        </w:div>
        <w:div w:id="2060785322">
          <w:marLeft w:val="0"/>
          <w:marRight w:val="0"/>
          <w:marTop w:val="0"/>
          <w:marBottom w:val="0"/>
          <w:divBdr>
            <w:top w:val="none" w:sz="0" w:space="0" w:color="auto"/>
            <w:left w:val="none" w:sz="0" w:space="0" w:color="auto"/>
            <w:bottom w:val="none" w:sz="0" w:space="0" w:color="auto"/>
            <w:right w:val="none" w:sz="0" w:space="0" w:color="auto"/>
          </w:divBdr>
        </w:div>
      </w:divsChild>
    </w:div>
    <w:div w:id="325401034">
      <w:bodyDiv w:val="1"/>
      <w:marLeft w:val="0"/>
      <w:marRight w:val="0"/>
      <w:marTop w:val="0"/>
      <w:marBottom w:val="0"/>
      <w:divBdr>
        <w:top w:val="none" w:sz="0" w:space="0" w:color="auto"/>
        <w:left w:val="none" w:sz="0" w:space="0" w:color="auto"/>
        <w:bottom w:val="none" w:sz="0" w:space="0" w:color="auto"/>
        <w:right w:val="none" w:sz="0" w:space="0" w:color="auto"/>
      </w:divBdr>
    </w:div>
    <w:div w:id="409497647">
      <w:bodyDiv w:val="1"/>
      <w:marLeft w:val="0"/>
      <w:marRight w:val="0"/>
      <w:marTop w:val="0"/>
      <w:marBottom w:val="0"/>
      <w:divBdr>
        <w:top w:val="none" w:sz="0" w:space="0" w:color="auto"/>
        <w:left w:val="none" w:sz="0" w:space="0" w:color="auto"/>
        <w:bottom w:val="none" w:sz="0" w:space="0" w:color="auto"/>
        <w:right w:val="none" w:sz="0" w:space="0" w:color="auto"/>
      </w:divBdr>
    </w:div>
    <w:div w:id="449400300">
      <w:bodyDiv w:val="1"/>
      <w:marLeft w:val="0"/>
      <w:marRight w:val="0"/>
      <w:marTop w:val="0"/>
      <w:marBottom w:val="0"/>
      <w:divBdr>
        <w:top w:val="none" w:sz="0" w:space="0" w:color="auto"/>
        <w:left w:val="none" w:sz="0" w:space="0" w:color="auto"/>
        <w:bottom w:val="none" w:sz="0" w:space="0" w:color="auto"/>
        <w:right w:val="none" w:sz="0" w:space="0" w:color="auto"/>
      </w:divBdr>
    </w:div>
    <w:div w:id="694380774">
      <w:bodyDiv w:val="1"/>
      <w:marLeft w:val="0"/>
      <w:marRight w:val="0"/>
      <w:marTop w:val="0"/>
      <w:marBottom w:val="0"/>
      <w:divBdr>
        <w:top w:val="none" w:sz="0" w:space="0" w:color="auto"/>
        <w:left w:val="none" w:sz="0" w:space="0" w:color="auto"/>
        <w:bottom w:val="none" w:sz="0" w:space="0" w:color="auto"/>
        <w:right w:val="none" w:sz="0" w:space="0" w:color="auto"/>
      </w:divBdr>
    </w:div>
    <w:div w:id="1185511487">
      <w:bodyDiv w:val="1"/>
      <w:marLeft w:val="0"/>
      <w:marRight w:val="0"/>
      <w:marTop w:val="0"/>
      <w:marBottom w:val="0"/>
      <w:divBdr>
        <w:top w:val="none" w:sz="0" w:space="0" w:color="auto"/>
        <w:left w:val="none" w:sz="0" w:space="0" w:color="auto"/>
        <w:bottom w:val="none" w:sz="0" w:space="0" w:color="auto"/>
        <w:right w:val="none" w:sz="0" w:space="0" w:color="auto"/>
      </w:divBdr>
    </w:div>
    <w:div w:id="1522086537">
      <w:bodyDiv w:val="1"/>
      <w:marLeft w:val="0"/>
      <w:marRight w:val="0"/>
      <w:marTop w:val="0"/>
      <w:marBottom w:val="0"/>
      <w:divBdr>
        <w:top w:val="none" w:sz="0" w:space="0" w:color="auto"/>
        <w:left w:val="none" w:sz="0" w:space="0" w:color="auto"/>
        <w:bottom w:val="none" w:sz="0" w:space="0" w:color="auto"/>
        <w:right w:val="none" w:sz="0" w:space="0" w:color="auto"/>
      </w:divBdr>
    </w:div>
    <w:div w:id="1788236209">
      <w:bodyDiv w:val="1"/>
      <w:marLeft w:val="0"/>
      <w:marRight w:val="0"/>
      <w:marTop w:val="0"/>
      <w:marBottom w:val="0"/>
      <w:divBdr>
        <w:top w:val="none" w:sz="0" w:space="0" w:color="auto"/>
        <w:left w:val="none" w:sz="0" w:space="0" w:color="auto"/>
        <w:bottom w:val="none" w:sz="0" w:space="0" w:color="auto"/>
        <w:right w:val="none" w:sz="0" w:space="0" w:color="auto"/>
      </w:divBdr>
    </w:div>
    <w:div w:id="1831019729">
      <w:bodyDiv w:val="1"/>
      <w:marLeft w:val="0"/>
      <w:marRight w:val="0"/>
      <w:marTop w:val="0"/>
      <w:marBottom w:val="0"/>
      <w:divBdr>
        <w:top w:val="none" w:sz="0" w:space="0" w:color="auto"/>
        <w:left w:val="none" w:sz="0" w:space="0" w:color="auto"/>
        <w:bottom w:val="none" w:sz="0" w:space="0" w:color="auto"/>
        <w:right w:val="none" w:sz="0" w:space="0" w:color="auto"/>
      </w:divBdr>
    </w:div>
    <w:div w:id="1914318937">
      <w:bodyDiv w:val="1"/>
      <w:marLeft w:val="0"/>
      <w:marRight w:val="0"/>
      <w:marTop w:val="0"/>
      <w:marBottom w:val="0"/>
      <w:divBdr>
        <w:top w:val="none" w:sz="0" w:space="0" w:color="auto"/>
        <w:left w:val="none" w:sz="0" w:space="0" w:color="auto"/>
        <w:bottom w:val="none" w:sz="0" w:space="0" w:color="auto"/>
        <w:right w:val="none" w:sz="0" w:space="0" w:color="auto"/>
      </w:divBdr>
    </w:div>
    <w:div w:id="194441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ise-spi4.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E62F8-7119-49EC-888B-28F1DA1E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813</Words>
  <Characters>4476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Brusky</dc:creator>
  <cp:lastModifiedBy>Alexandra Alvarado Vives</cp:lastModifiedBy>
  <cp:revision>15</cp:revision>
  <cp:lastPrinted>2012-01-09T14:34:00Z</cp:lastPrinted>
  <dcterms:created xsi:type="dcterms:W3CDTF">2016-01-12T22:30:00Z</dcterms:created>
  <dcterms:modified xsi:type="dcterms:W3CDTF">2019-01-08T12:27:00Z</dcterms:modified>
</cp:coreProperties>
</file>